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8617"/>
        <w:gridCol w:w="1078"/>
      </w:tblGrid>
      <w:tr w:rsidR="00600B9C" w14:paraId="30D2779A" w14:textId="77777777">
        <w:trPr>
          <w:cantSplit/>
        </w:trPr>
        <w:tc>
          <w:tcPr>
            <w:tcW w:w="1077" w:type="dxa"/>
          </w:tcPr>
          <w:p w14:paraId="1C5E83E1" w14:textId="77777777" w:rsidR="00600B9C" w:rsidRDefault="00600B9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617" w:type="dxa"/>
          </w:tcPr>
          <w:p w14:paraId="70F61924" w14:textId="77777777" w:rsidR="00600B9C" w:rsidRDefault="00C469E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sestavený ke dni 31. prosinci 2023</w:t>
            </w:r>
          </w:p>
        </w:tc>
        <w:tc>
          <w:tcPr>
            <w:tcW w:w="1078" w:type="dxa"/>
          </w:tcPr>
          <w:p w14:paraId="2C2F6215" w14:textId="77777777" w:rsidR="00600B9C" w:rsidRDefault="00600B9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600B9C" w14:paraId="2F069EE2" w14:textId="77777777">
        <w:trPr>
          <w:cantSplit/>
        </w:trPr>
        <w:tc>
          <w:tcPr>
            <w:tcW w:w="1077" w:type="dxa"/>
          </w:tcPr>
          <w:p w14:paraId="15431CB9" w14:textId="77777777" w:rsidR="00600B9C" w:rsidRDefault="00600B9C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  <w:tc>
          <w:tcPr>
            <w:tcW w:w="8617" w:type="dxa"/>
          </w:tcPr>
          <w:p w14:paraId="4AB1AD83" w14:textId="77777777" w:rsidR="00600B9C" w:rsidRDefault="00600B9C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078" w:type="dxa"/>
          </w:tcPr>
          <w:p w14:paraId="1D5A5F4C" w14:textId="77777777" w:rsidR="00600B9C" w:rsidRDefault="00600B9C">
            <w:pPr>
              <w:spacing w:after="0" w:line="240" w:lineRule="auto"/>
              <w:rPr>
                <w:rFonts w:ascii="Arial" w:hAnsi="Arial"/>
                <w:b/>
                <w:sz w:val="32"/>
              </w:rPr>
            </w:pPr>
          </w:p>
        </w:tc>
      </w:tr>
    </w:tbl>
    <w:p w14:paraId="2C0A0764" w14:textId="77777777" w:rsidR="00600B9C" w:rsidRDefault="00600B9C">
      <w:pPr>
        <w:spacing w:after="0" w:line="1" w:lineRule="auto"/>
        <w:sectPr w:rsidR="00600B9C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91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155"/>
        <w:gridCol w:w="1184"/>
        <w:gridCol w:w="7038"/>
      </w:tblGrid>
      <w:tr w:rsidR="00600B9C" w14:paraId="7B47FE47" w14:textId="77777777" w:rsidTr="00EB7BCC">
        <w:trPr>
          <w:cantSplit/>
        </w:trPr>
        <w:tc>
          <w:tcPr>
            <w:tcW w:w="538" w:type="dxa"/>
          </w:tcPr>
          <w:p w14:paraId="17CA3F27" w14:textId="77777777" w:rsidR="00600B9C" w:rsidRDefault="00600B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14:paraId="44E57B02" w14:textId="77777777" w:rsidR="00600B9C" w:rsidRDefault="00C469E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</w:tcPr>
          <w:p w14:paraId="32ACCC47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00280615</w:t>
            </w:r>
          </w:p>
        </w:tc>
        <w:tc>
          <w:tcPr>
            <w:tcW w:w="7038" w:type="dxa"/>
          </w:tcPr>
          <w:p w14:paraId="2A257D63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Městys Lysice </w:t>
            </w:r>
          </w:p>
        </w:tc>
      </w:tr>
      <w:tr w:rsidR="00600B9C" w14:paraId="7DEDAED5" w14:textId="77777777" w:rsidTr="00EB7BCC">
        <w:trPr>
          <w:cantSplit/>
        </w:trPr>
        <w:tc>
          <w:tcPr>
            <w:tcW w:w="10915" w:type="dxa"/>
            <w:gridSpan w:val="4"/>
            <w:tcBorders>
              <w:top w:val="single" w:sz="0" w:space="0" w:color="auto"/>
            </w:tcBorders>
          </w:tcPr>
          <w:p w14:paraId="13F2D64B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6613AF52" w14:textId="77777777" w:rsidR="00B66830" w:rsidRDefault="00B668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1C39BFD9" w14:textId="77777777" w:rsidR="00B66830" w:rsidRDefault="00B668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6E81A040" w14:textId="77777777" w:rsidR="00B66830" w:rsidRDefault="00B668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0B9C" w14:paraId="4FD4A99A" w14:textId="77777777" w:rsidTr="00B66830">
        <w:trPr>
          <w:cantSplit/>
          <w:trHeight w:val="346"/>
        </w:trPr>
        <w:tc>
          <w:tcPr>
            <w:tcW w:w="10915" w:type="dxa"/>
            <w:gridSpan w:val="4"/>
            <w:shd w:val="clear" w:color="auto" w:fill="FFC000"/>
          </w:tcPr>
          <w:p w14:paraId="22591DB0" w14:textId="77777777" w:rsidR="00600B9C" w:rsidRPr="00B66830" w:rsidRDefault="00C469E7" w:rsidP="00EB7BCC">
            <w:pPr>
              <w:rPr>
                <w:rFonts w:ascii="Arial" w:hAnsi="Arial" w:cs="Arial"/>
                <w:b/>
                <w:highlight w:val="yellow"/>
              </w:rPr>
            </w:pPr>
            <w:r w:rsidRPr="00B66830">
              <w:rPr>
                <w:rFonts w:ascii="Arial" w:hAnsi="Arial" w:cs="Arial"/>
                <w:b/>
              </w:rPr>
              <w:t>Sídlo účetní jednotky</w:t>
            </w:r>
          </w:p>
        </w:tc>
      </w:tr>
      <w:tr w:rsidR="00600B9C" w14:paraId="18AAB82F" w14:textId="77777777" w:rsidTr="00EB7BCC">
        <w:trPr>
          <w:cantSplit/>
        </w:trPr>
        <w:tc>
          <w:tcPr>
            <w:tcW w:w="538" w:type="dxa"/>
          </w:tcPr>
          <w:p w14:paraId="2C7B496B" w14:textId="77777777" w:rsidR="00600B9C" w:rsidRDefault="00600B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14:paraId="10BC6ADC" w14:textId="77777777" w:rsidR="00600B9C" w:rsidRPr="00B66830" w:rsidRDefault="00C469E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66830">
              <w:rPr>
                <w:rFonts w:ascii="Arial" w:hAnsi="Arial"/>
                <w:sz w:val="20"/>
                <w:szCs w:val="20"/>
              </w:rPr>
              <w:t>ulice, č.p.</w:t>
            </w:r>
          </w:p>
        </w:tc>
        <w:tc>
          <w:tcPr>
            <w:tcW w:w="8222" w:type="dxa"/>
            <w:gridSpan w:val="2"/>
          </w:tcPr>
          <w:p w14:paraId="275C3D5C" w14:textId="77777777" w:rsidR="00600B9C" w:rsidRPr="00B66830" w:rsidRDefault="00C469E7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B66830">
              <w:rPr>
                <w:rFonts w:ascii="Arial" w:hAnsi="Arial"/>
                <w:b/>
                <w:sz w:val="20"/>
                <w:szCs w:val="20"/>
              </w:rPr>
              <w:t>Horní náměstí 157</w:t>
            </w:r>
          </w:p>
        </w:tc>
      </w:tr>
      <w:tr w:rsidR="00600B9C" w14:paraId="7D728F81" w14:textId="77777777" w:rsidTr="00EB7BCC">
        <w:trPr>
          <w:cantSplit/>
        </w:trPr>
        <w:tc>
          <w:tcPr>
            <w:tcW w:w="538" w:type="dxa"/>
          </w:tcPr>
          <w:p w14:paraId="68689AAB" w14:textId="77777777" w:rsidR="00600B9C" w:rsidRDefault="00600B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14:paraId="100289C9" w14:textId="77777777" w:rsidR="00600B9C" w:rsidRPr="00B66830" w:rsidRDefault="00C469E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66830">
              <w:rPr>
                <w:rFonts w:ascii="Arial" w:hAnsi="Arial"/>
                <w:sz w:val="20"/>
                <w:szCs w:val="20"/>
              </w:rPr>
              <w:t>obec</w:t>
            </w:r>
          </w:p>
        </w:tc>
        <w:tc>
          <w:tcPr>
            <w:tcW w:w="8222" w:type="dxa"/>
            <w:gridSpan w:val="2"/>
          </w:tcPr>
          <w:p w14:paraId="4C6C9A91" w14:textId="77777777" w:rsidR="00600B9C" w:rsidRPr="00B66830" w:rsidRDefault="00C469E7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B66830">
              <w:rPr>
                <w:rFonts w:ascii="Arial" w:hAnsi="Arial"/>
                <w:b/>
                <w:sz w:val="20"/>
                <w:szCs w:val="20"/>
              </w:rPr>
              <w:t>Lysice</w:t>
            </w:r>
          </w:p>
        </w:tc>
      </w:tr>
      <w:tr w:rsidR="00600B9C" w14:paraId="09650487" w14:textId="77777777" w:rsidTr="00EB7BCC">
        <w:trPr>
          <w:cantSplit/>
        </w:trPr>
        <w:tc>
          <w:tcPr>
            <w:tcW w:w="538" w:type="dxa"/>
          </w:tcPr>
          <w:p w14:paraId="2EF8381B" w14:textId="77777777" w:rsidR="00600B9C" w:rsidRDefault="00600B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14:paraId="038D418C" w14:textId="77777777" w:rsidR="00600B9C" w:rsidRPr="00B66830" w:rsidRDefault="00C469E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66830">
              <w:rPr>
                <w:rFonts w:ascii="Arial" w:hAnsi="Arial"/>
                <w:sz w:val="20"/>
                <w:szCs w:val="20"/>
              </w:rPr>
              <w:t>PSČ, pošta</w:t>
            </w:r>
          </w:p>
        </w:tc>
        <w:tc>
          <w:tcPr>
            <w:tcW w:w="8222" w:type="dxa"/>
            <w:gridSpan w:val="2"/>
          </w:tcPr>
          <w:p w14:paraId="5D185440" w14:textId="77777777" w:rsidR="00600B9C" w:rsidRPr="00B66830" w:rsidRDefault="00C469E7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B66830">
              <w:rPr>
                <w:rFonts w:ascii="Arial" w:hAnsi="Arial"/>
                <w:b/>
                <w:sz w:val="20"/>
                <w:szCs w:val="20"/>
              </w:rPr>
              <w:t>67971</w:t>
            </w:r>
          </w:p>
        </w:tc>
      </w:tr>
      <w:tr w:rsidR="00600B9C" w14:paraId="4ADD2C69" w14:textId="77777777" w:rsidTr="00EB7BCC">
        <w:trPr>
          <w:cantSplit/>
        </w:trPr>
        <w:tc>
          <w:tcPr>
            <w:tcW w:w="10915" w:type="dxa"/>
            <w:gridSpan w:val="4"/>
            <w:tcMar>
              <w:top w:w="-5" w:type="dxa"/>
              <w:bottom w:w="-5" w:type="dxa"/>
            </w:tcMar>
          </w:tcPr>
          <w:p w14:paraId="036B6A64" w14:textId="77777777" w:rsidR="00600B9C" w:rsidRDefault="00600B9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EB7BCC" w:rsidRPr="00EB7BCC" w14:paraId="1629F57E" w14:textId="77777777" w:rsidTr="00EB7BCC">
        <w:trPr>
          <w:cantSplit/>
        </w:trPr>
        <w:tc>
          <w:tcPr>
            <w:tcW w:w="10915" w:type="dxa"/>
            <w:gridSpan w:val="4"/>
            <w:shd w:val="clear" w:color="auto" w:fill="FFC000"/>
          </w:tcPr>
          <w:p w14:paraId="21FD86D2" w14:textId="77777777" w:rsidR="00600B9C" w:rsidRPr="00EB7BCC" w:rsidRDefault="00C469E7">
            <w:pPr>
              <w:spacing w:after="0" w:line="240" w:lineRule="auto"/>
              <w:rPr>
                <w:rFonts w:ascii="Arial" w:hAnsi="Arial"/>
                <w:b/>
                <w:color w:val="000000" w:themeColor="text1"/>
              </w:rPr>
            </w:pPr>
            <w:r w:rsidRPr="00EB7BCC">
              <w:rPr>
                <w:rFonts w:ascii="Arial" w:hAnsi="Arial"/>
                <w:b/>
                <w:color w:val="000000" w:themeColor="text1"/>
              </w:rPr>
              <w:t>Kontaktní údaje</w:t>
            </w:r>
          </w:p>
        </w:tc>
      </w:tr>
      <w:tr w:rsidR="00600B9C" w14:paraId="1E143A3F" w14:textId="77777777" w:rsidTr="00EB7BCC">
        <w:trPr>
          <w:cantSplit/>
        </w:trPr>
        <w:tc>
          <w:tcPr>
            <w:tcW w:w="538" w:type="dxa"/>
          </w:tcPr>
          <w:p w14:paraId="62BB9606" w14:textId="77777777" w:rsidR="00600B9C" w:rsidRDefault="00600B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14:paraId="5177474F" w14:textId="77777777" w:rsidR="00600B9C" w:rsidRPr="00B66830" w:rsidRDefault="00C469E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66830">
              <w:rPr>
                <w:rFonts w:ascii="Arial" w:hAnsi="Arial"/>
                <w:sz w:val="20"/>
                <w:szCs w:val="20"/>
              </w:rPr>
              <w:t>telefon</w:t>
            </w:r>
          </w:p>
        </w:tc>
        <w:tc>
          <w:tcPr>
            <w:tcW w:w="8222" w:type="dxa"/>
            <w:gridSpan w:val="2"/>
          </w:tcPr>
          <w:p w14:paraId="67F78773" w14:textId="77777777" w:rsidR="00600B9C" w:rsidRPr="00B66830" w:rsidRDefault="00C469E7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B66830">
              <w:rPr>
                <w:rFonts w:ascii="Arial" w:hAnsi="Arial"/>
                <w:b/>
                <w:sz w:val="20"/>
                <w:szCs w:val="20"/>
              </w:rPr>
              <w:t>516 472 210</w:t>
            </w:r>
          </w:p>
        </w:tc>
      </w:tr>
      <w:tr w:rsidR="00600B9C" w14:paraId="558239E3" w14:textId="77777777" w:rsidTr="00EB7BCC">
        <w:trPr>
          <w:cantSplit/>
        </w:trPr>
        <w:tc>
          <w:tcPr>
            <w:tcW w:w="538" w:type="dxa"/>
          </w:tcPr>
          <w:p w14:paraId="090B32D8" w14:textId="77777777" w:rsidR="00600B9C" w:rsidRDefault="00600B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14:paraId="0DAA458A" w14:textId="77777777" w:rsidR="00600B9C" w:rsidRPr="00B66830" w:rsidRDefault="00C469E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66830">
              <w:rPr>
                <w:rFonts w:ascii="Arial" w:hAnsi="Arial"/>
                <w:sz w:val="20"/>
                <w:szCs w:val="20"/>
              </w:rPr>
              <w:t>e-mail</w:t>
            </w:r>
          </w:p>
        </w:tc>
        <w:tc>
          <w:tcPr>
            <w:tcW w:w="8222" w:type="dxa"/>
            <w:gridSpan w:val="2"/>
          </w:tcPr>
          <w:p w14:paraId="583A7408" w14:textId="77777777" w:rsidR="00600B9C" w:rsidRPr="00B66830" w:rsidRDefault="00C469E7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B66830">
              <w:rPr>
                <w:rFonts w:ascii="Arial" w:hAnsi="Arial"/>
                <w:b/>
                <w:sz w:val="20"/>
                <w:szCs w:val="20"/>
              </w:rPr>
              <w:t>ekonom@mestys.lysice.cz</w:t>
            </w:r>
          </w:p>
        </w:tc>
      </w:tr>
      <w:tr w:rsidR="00600B9C" w14:paraId="59447685" w14:textId="77777777" w:rsidTr="00EB7BCC">
        <w:trPr>
          <w:cantSplit/>
        </w:trPr>
        <w:tc>
          <w:tcPr>
            <w:tcW w:w="538" w:type="dxa"/>
          </w:tcPr>
          <w:p w14:paraId="7FF39147" w14:textId="77777777" w:rsidR="00600B9C" w:rsidRDefault="00600B9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</w:tcPr>
          <w:p w14:paraId="3E194C80" w14:textId="77777777" w:rsidR="00600B9C" w:rsidRPr="00B66830" w:rsidRDefault="00C469E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66830">
              <w:rPr>
                <w:rFonts w:ascii="Arial" w:hAnsi="Arial"/>
                <w:sz w:val="20"/>
                <w:szCs w:val="20"/>
              </w:rPr>
              <w:t>WWW stránky</w:t>
            </w:r>
          </w:p>
        </w:tc>
        <w:tc>
          <w:tcPr>
            <w:tcW w:w="8222" w:type="dxa"/>
            <w:gridSpan w:val="2"/>
          </w:tcPr>
          <w:p w14:paraId="6B98A024" w14:textId="77777777" w:rsidR="00600B9C" w:rsidRPr="00B66830" w:rsidRDefault="00EB7BCC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B66830">
              <w:rPr>
                <w:rFonts w:ascii="Arial" w:hAnsi="Arial"/>
                <w:b/>
                <w:sz w:val="20"/>
                <w:szCs w:val="20"/>
              </w:rPr>
              <w:t>www.Lysice.cz</w:t>
            </w:r>
          </w:p>
        </w:tc>
      </w:tr>
      <w:tr w:rsidR="00600B9C" w14:paraId="7F959DAF" w14:textId="77777777" w:rsidTr="00EB7BCC">
        <w:trPr>
          <w:cantSplit/>
        </w:trPr>
        <w:tc>
          <w:tcPr>
            <w:tcW w:w="10915" w:type="dxa"/>
            <w:gridSpan w:val="4"/>
            <w:tcMar>
              <w:top w:w="-5" w:type="dxa"/>
              <w:bottom w:w="-5" w:type="dxa"/>
            </w:tcMar>
          </w:tcPr>
          <w:p w14:paraId="3283A675" w14:textId="77777777" w:rsidR="00600B9C" w:rsidRDefault="00600B9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00B9C" w14:paraId="0CB7FB45" w14:textId="77777777" w:rsidTr="00EB7BCC">
        <w:trPr>
          <w:cantSplit/>
        </w:trPr>
        <w:tc>
          <w:tcPr>
            <w:tcW w:w="10915" w:type="dxa"/>
            <w:gridSpan w:val="4"/>
            <w:shd w:val="clear" w:color="auto" w:fill="FFC000"/>
          </w:tcPr>
          <w:p w14:paraId="29CF31D8" w14:textId="77777777" w:rsidR="00600B9C" w:rsidRPr="00B66830" w:rsidRDefault="00C469E7">
            <w:pPr>
              <w:spacing w:after="0" w:line="240" w:lineRule="auto"/>
              <w:rPr>
                <w:rFonts w:ascii="Arial" w:hAnsi="Arial"/>
                <w:b/>
                <w:color w:val="000000" w:themeColor="text1"/>
              </w:rPr>
            </w:pPr>
            <w:r w:rsidRPr="00B66830">
              <w:rPr>
                <w:rFonts w:ascii="Arial" w:hAnsi="Arial"/>
                <w:b/>
                <w:color w:val="000000" w:themeColor="text1"/>
              </w:rPr>
              <w:t>Obsah závěrečného účtu</w:t>
            </w:r>
          </w:p>
        </w:tc>
      </w:tr>
      <w:tr w:rsidR="00600B9C" w14:paraId="341612F9" w14:textId="77777777" w:rsidTr="00EB7BCC">
        <w:trPr>
          <w:cantSplit/>
        </w:trPr>
        <w:tc>
          <w:tcPr>
            <w:tcW w:w="538" w:type="dxa"/>
          </w:tcPr>
          <w:p w14:paraId="092F4AB4" w14:textId="77777777" w:rsidR="00600B9C" w:rsidRPr="00B66830" w:rsidRDefault="00600B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377" w:type="dxa"/>
            <w:gridSpan w:val="3"/>
          </w:tcPr>
          <w:p w14:paraId="76519D8D" w14:textId="77777777" w:rsidR="00600B9C" w:rsidRPr="00B66830" w:rsidRDefault="00C469E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66830">
              <w:rPr>
                <w:rFonts w:ascii="Arial" w:hAnsi="Arial"/>
                <w:sz w:val="20"/>
                <w:szCs w:val="20"/>
              </w:rPr>
              <w:t>I. Plnění rozpočtu příjmů</w:t>
            </w:r>
          </w:p>
        </w:tc>
      </w:tr>
      <w:tr w:rsidR="00600B9C" w14:paraId="13D6FC0C" w14:textId="77777777" w:rsidTr="00EB7BCC">
        <w:trPr>
          <w:cantSplit/>
        </w:trPr>
        <w:tc>
          <w:tcPr>
            <w:tcW w:w="538" w:type="dxa"/>
          </w:tcPr>
          <w:p w14:paraId="4DE2B1E6" w14:textId="77777777" w:rsidR="00600B9C" w:rsidRPr="00B66830" w:rsidRDefault="00600B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377" w:type="dxa"/>
            <w:gridSpan w:val="3"/>
          </w:tcPr>
          <w:p w14:paraId="0CCF9D6C" w14:textId="77777777" w:rsidR="00600B9C" w:rsidRPr="00B66830" w:rsidRDefault="00C469E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66830">
              <w:rPr>
                <w:rFonts w:ascii="Arial" w:hAnsi="Arial"/>
                <w:sz w:val="20"/>
                <w:szCs w:val="20"/>
              </w:rPr>
              <w:t>II. Plnění rozpočtu výdajů</w:t>
            </w:r>
          </w:p>
        </w:tc>
      </w:tr>
      <w:tr w:rsidR="00600B9C" w14:paraId="3F84525C" w14:textId="77777777" w:rsidTr="00EB7BCC">
        <w:trPr>
          <w:cantSplit/>
        </w:trPr>
        <w:tc>
          <w:tcPr>
            <w:tcW w:w="538" w:type="dxa"/>
          </w:tcPr>
          <w:p w14:paraId="39901A99" w14:textId="77777777" w:rsidR="00600B9C" w:rsidRPr="00B66830" w:rsidRDefault="00600B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377" w:type="dxa"/>
            <w:gridSpan w:val="3"/>
          </w:tcPr>
          <w:p w14:paraId="685928EF" w14:textId="77777777" w:rsidR="00600B9C" w:rsidRPr="00B66830" w:rsidRDefault="00C469E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66830">
              <w:rPr>
                <w:rFonts w:ascii="Arial" w:hAnsi="Arial"/>
                <w:sz w:val="20"/>
                <w:szCs w:val="20"/>
              </w:rPr>
              <w:t>III. Financování (zapojení vlastních úspor a cizích zdrojů)</w:t>
            </w:r>
          </w:p>
        </w:tc>
      </w:tr>
      <w:tr w:rsidR="00600B9C" w14:paraId="088D8EB2" w14:textId="77777777" w:rsidTr="00EB7BCC">
        <w:trPr>
          <w:cantSplit/>
        </w:trPr>
        <w:tc>
          <w:tcPr>
            <w:tcW w:w="538" w:type="dxa"/>
          </w:tcPr>
          <w:p w14:paraId="52585EB9" w14:textId="77777777" w:rsidR="00600B9C" w:rsidRPr="00B66830" w:rsidRDefault="00600B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377" w:type="dxa"/>
            <w:gridSpan w:val="3"/>
          </w:tcPr>
          <w:p w14:paraId="2336CE1A" w14:textId="77777777" w:rsidR="00600B9C" w:rsidRPr="00B66830" w:rsidRDefault="00C469E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66830">
              <w:rPr>
                <w:rFonts w:ascii="Arial" w:hAnsi="Arial"/>
                <w:sz w:val="20"/>
                <w:szCs w:val="20"/>
              </w:rPr>
              <w:t>IV. Stavy a obraty na bankovních účtech</w:t>
            </w:r>
          </w:p>
        </w:tc>
      </w:tr>
      <w:tr w:rsidR="00600B9C" w14:paraId="72819C2E" w14:textId="77777777" w:rsidTr="00EB7BCC">
        <w:trPr>
          <w:cantSplit/>
        </w:trPr>
        <w:tc>
          <w:tcPr>
            <w:tcW w:w="538" w:type="dxa"/>
          </w:tcPr>
          <w:p w14:paraId="39A7EE93" w14:textId="77777777" w:rsidR="00600B9C" w:rsidRPr="00B66830" w:rsidRDefault="00600B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377" w:type="dxa"/>
            <w:gridSpan w:val="3"/>
          </w:tcPr>
          <w:p w14:paraId="7A7841CF" w14:textId="77777777" w:rsidR="00600B9C" w:rsidRPr="00B66830" w:rsidRDefault="00C469E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66830">
              <w:rPr>
                <w:rFonts w:ascii="Arial" w:hAnsi="Arial"/>
                <w:sz w:val="20"/>
                <w:szCs w:val="20"/>
              </w:rPr>
              <w:t>V. Peněžní fondy - informativně</w:t>
            </w:r>
          </w:p>
        </w:tc>
      </w:tr>
      <w:tr w:rsidR="00600B9C" w14:paraId="76BFBEBA" w14:textId="77777777" w:rsidTr="00EB7BCC">
        <w:trPr>
          <w:cantSplit/>
        </w:trPr>
        <w:tc>
          <w:tcPr>
            <w:tcW w:w="538" w:type="dxa"/>
          </w:tcPr>
          <w:p w14:paraId="715185D2" w14:textId="77777777" w:rsidR="00600B9C" w:rsidRPr="00B66830" w:rsidRDefault="00600B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377" w:type="dxa"/>
            <w:gridSpan w:val="3"/>
          </w:tcPr>
          <w:p w14:paraId="5F87C5E5" w14:textId="77777777" w:rsidR="00600B9C" w:rsidRPr="00B66830" w:rsidRDefault="00C469E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66830">
              <w:rPr>
                <w:rFonts w:ascii="Arial" w:hAnsi="Arial"/>
                <w:sz w:val="20"/>
                <w:szCs w:val="20"/>
              </w:rPr>
              <w:t>VI. Majetek</w:t>
            </w:r>
          </w:p>
        </w:tc>
      </w:tr>
      <w:tr w:rsidR="00600B9C" w14:paraId="442B2ECC" w14:textId="77777777" w:rsidTr="00EB7BCC">
        <w:trPr>
          <w:cantSplit/>
        </w:trPr>
        <w:tc>
          <w:tcPr>
            <w:tcW w:w="538" w:type="dxa"/>
          </w:tcPr>
          <w:p w14:paraId="3504CBEC" w14:textId="77777777" w:rsidR="00600B9C" w:rsidRPr="00B66830" w:rsidRDefault="00600B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377" w:type="dxa"/>
            <w:gridSpan w:val="3"/>
          </w:tcPr>
          <w:p w14:paraId="140FFB5F" w14:textId="77777777" w:rsidR="00600B9C" w:rsidRPr="00B66830" w:rsidRDefault="00C469E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66830">
              <w:rPr>
                <w:rFonts w:ascii="Arial" w:hAnsi="Arial"/>
                <w:sz w:val="20"/>
                <w:szCs w:val="20"/>
              </w:rPr>
              <w:t>VII. Vyúčtování finančních vztahů k rozpočtům krajů, obcí, DSO a vnitřní převody</w:t>
            </w:r>
          </w:p>
        </w:tc>
      </w:tr>
      <w:tr w:rsidR="00600B9C" w14:paraId="79A79952" w14:textId="77777777" w:rsidTr="00EB7BCC">
        <w:trPr>
          <w:cantSplit/>
        </w:trPr>
        <w:tc>
          <w:tcPr>
            <w:tcW w:w="538" w:type="dxa"/>
          </w:tcPr>
          <w:p w14:paraId="47AF264B" w14:textId="77777777" w:rsidR="00600B9C" w:rsidRPr="00B66830" w:rsidRDefault="00600B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377" w:type="dxa"/>
            <w:gridSpan w:val="3"/>
          </w:tcPr>
          <w:p w14:paraId="255CF173" w14:textId="77777777" w:rsidR="00600B9C" w:rsidRPr="00B66830" w:rsidRDefault="00C469E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66830">
              <w:rPr>
                <w:rFonts w:ascii="Arial" w:hAnsi="Arial"/>
                <w:sz w:val="20"/>
                <w:szCs w:val="20"/>
              </w:rPr>
              <w:t>VIII. Vyúčtování finančních vztahů ke státnímu rozpočtu, státním fondům a Národnímu fondu</w:t>
            </w:r>
          </w:p>
        </w:tc>
      </w:tr>
      <w:tr w:rsidR="00600B9C" w14:paraId="04C7BF4A" w14:textId="77777777" w:rsidTr="00EB7BCC">
        <w:trPr>
          <w:cantSplit/>
        </w:trPr>
        <w:tc>
          <w:tcPr>
            <w:tcW w:w="538" w:type="dxa"/>
          </w:tcPr>
          <w:p w14:paraId="2DB1E91C" w14:textId="77777777" w:rsidR="00600B9C" w:rsidRPr="00B66830" w:rsidRDefault="00600B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377" w:type="dxa"/>
            <w:gridSpan w:val="3"/>
          </w:tcPr>
          <w:p w14:paraId="1D4896A3" w14:textId="77777777" w:rsidR="00600B9C" w:rsidRPr="00B66830" w:rsidRDefault="00C469E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66830">
              <w:rPr>
                <w:rFonts w:ascii="Arial" w:hAnsi="Arial"/>
                <w:sz w:val="20"/>
                <w:szCs w:val="20"/>
              </w:rPr>
              <w:t>IX. Zpráva o výsledku přezkoumání hospodaření</w:t>
            </w:r>
          </w:p>
        </w:tc>
      </w:tr>
      <w:tr w:rsidR="00600B9C" w14:paraId="149CE543" w14:textId="77777777" w:rsidTr="00EB7BCC">
        <w:trPr>
          <w:cantSplit/>
        </w:trPr>
        <w:tc>
          <w:tcPr>
            <w:tcW w:w="538" w:type="dxa"/>
          </w:tcPr>
          <w:p w14:paraId="7E0225B6" w14:textId="77777777" w:rsidR="00600B9C" w:rsidRPr="00B66830" w:rsidRDefault="00600B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377" w:type="dxa"/>
            <w:gridSpan w:val="3"/>
          </w:tcPr>
          <w:p w14:paraId="336DC149" w14:textId="77777777" w:rsidR="00600B9C" w:rsidRPr="00B66830" w:rsidRDefault="00C469E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66830">
              <w:rPr>
                <w:rFonts w:ascii="Arial" w:hAnsi="Arial"/>
                <w:sz w:val="20"/>
                <w:szCs w:val="20"/>
              </w:rPr>
              <w:t>X. Finanční hospodaření zřízených právnických osob a hospodaření s jejich majetkem</w:t>
            </w:r>
          </w:p>
        </w:tc>
      </w:tr>
      <w:tr w:rsidR="00600B9C" w14:paraId="7678DAB7" w14:textId="77777777" w:rsidTr="00EB7BCC">
        <w:trPr>
          <w:cantSplit/>
        </w:trPr>
        <w:tc>
          <w:tcPr>
            <w:tcW w:w="538" w:type="dxa"/>
          </w:tcPr>
          <w:p w14:paraId="621409B7" w14:textId="77777777" w:rsidR="00600B9C" w:rsidRPr="00B66830" w:rsidRDefault="00600B9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377" w:type="dxa"/>
            <w:gridSpan w:val="3"/>
          </w:tcPr>
          <w:p w14:paraId="35C58B2C" w14:textId="77777777" w:rsidR="00600B9C" w:rsidRPr="00B66830" w:rsidRDefault="00C469E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B66830">
              <w:rPr>
                <w:rFonts w:ascii="Arial" w:hAnsi="Arial"/>
                <w:sz w:val="20"/>
                <w:szCs w:val="20"/>
              </w:rPr>
              <w:t>XI. Ostatní doplňující údaje</w:t>
            </w:r>
          </w:p>
        </w:tc>
      </w:tr>
    </w:tbl>
    <w:p w14:paraId="156BA67A" w14:textId="77777777" w:rsidR="00B66830" w:rsidRDefault="00B66830">
      <w:pPr>
        <w:spacing w:after="0" w:line="1" w:lineRule="auto"/>
      </w:pPr>
    </w:p>
    <w:p w14:paraId="5DDE63DF" w14:textId="77777777" w:rsidR="00B66830" w:rsidRDefault="00B66830" w:rsidP="00B66830"/>
    <w:p w14:paraId="37AA3BC7" w14:textId="77777777" w:rsidR="00B66830" w:rsidRDefault="00B66830" w:rsidP="00B66830"/>
    <w:p w14:paraId="18C40C00" w14:textId="77777777" w:rsidR="00B66830" w:rsidRDefault="00B66830" w:rsidP="00B66830"/>
    <w:p w14:paraId="340D1326" w14:textId="77777777" w:rsidR="00B66830" w:rsidRDefault="00B66830" w:rsidP="00B66830"/>
    <w:p w14:paraId="74A466A7" w14:textId="77777777" w:rsidR="00B66830" w:rsidRDefault="00B66830" w:rsidP="00B66830"/>
    <w:p w14:paraId="62030A4E" w14:textId="77777777" w:rsidR="00B66830" w:rsidRDefault="00B66830" w:rsidP="00B66830"/>
    <w:tbl>
      <w:tblPr>
        <w:tblW w:w="1091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915"/>
      </w:tblGrid>
      <w:tr w:rsidR="00B66830" w:rsidRPr="00B66830" w14:paraId="4147001F" w14:textId="77777777" w:rsidTr="00B66830">
        <w:trPr>
          <w:cantSplit/>
        </w:trPr>
        <w:tc>
          <w:tcPr>
            <w:tcW w:w="10915" w:type="dxa"/>
            <w:shd w:val="clear" w:color="auto" w:fill="FFC000"/>
          </w:tcPr>
          <w:p w14:paraId="29AF3312" w14:textId="77777777" w:rsidR="00B66830" w:rsidRPr="00B66830" w:rsidRDefault="00B66830" w:rsidP="00B66830">
            <w:pPr>
              <w:spacing w:after="0" w:line="240" w:lineRule="auto"/>
              <w:rPr>
                <w:rFonts w:ascii="Arial" w:hAnsi="Arial"/>
                <w:b/>
                <w:color w:val="808080"/>
              </w:rPr>
            </w:pPr>
            <w:r w:rsidRPr="00B66830">
              <w:rPr>
                <w:rFonts w:ascii="Arial" w:hAnsi="Arial"/>
                <w:b/>
                <w:color w:val="000000" w:themeColor="text1"/>
              </w:rPr>
              <w:lastRenderedPageBreak/>
              <w:t>Doplňující údaje organizace</w:t>
            </w:r>
          </w:p>
        </w:tc>
      </w:tr>
      <w:tr w:rsidR="00B66830" w14:paraId="35A01322" w14:textId="77777777" w:rsidTr="00B66830">
        <w:trPr>
          <w:cantSplit/>
        </w:trPr>
        <w:tc>
          <w:tcPr>
            <w:tcW w:w="10915" w:type="dxa"/>
            <w:tcMar>
              <w:top w:w="-5" w:type="dxa"/>
              <w:bottom w:w="-5" w:type="dxa"/>
            </w:tcMar>
          </w:tcPr>
          <w:p w14:paraId="5BDC8325" w14:textId="77777777" w:rsidR="00B66830" w:rsidRDefault="00B66830" w:rsidP="00B6683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66830" w14:paraId="114EF20F" w14:textId="77777777" w:rsidTr="00B66830">
        <w:trPr>
          <w:cantSplit/>
        </w:trPr>
        <w:tc>
          <w:tcPr>
            <w:tcW w:w="10915" w:type="dxa"/>
            <w:tcMar>
              <w:top w:w="-5" w:type="dxa"/>
              <w:bottom w:w="-5" w:type="dxa"/>
            </w:tcMar>
          </w:tcPr>
          <w:p w14:paraId="590AE062" w14:textId="77777777" w:rsidR="00B66830" w:rsidRDefault="00B66830" w:rsidP="00B6683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66830" w14:paraId="55600F3F" w14:textId="77777777" w:rsidTr="00B66830">
        <w:trPr>
          <w:cantSplit/>
        </w:trPr>
        <w:tc>
          <w:tcPr>
            <w:tcW w:w="10915" w:type="dxa"/>
            <w:tcMar>
              <w:top w:w="-5" w:type="dxa"/>
              <w:bottom w:w="-5" w:type="dxa"/>
            </w:tcMar>
          </w:tcPr>
          <w:p w14:paraId="1CA8F6DA" w14:textId="77777777" w:rsidR="001F6A28" w:rsidRPr="00B30DBC" w:rsidRDefault="001F6A28" w:rsidP="001F6A28">
            <w:pPr>
              <w:shd w:val="clear" w:color="auto" w:fill="FFFFFF" w:themeFill="background1"/>
              <w:spacing w:after="0" w:line="240" w:lineRule="auto"/>
              <w:rPr>
                <w:rFonts w:ascii="Arial" w:hAnsi="Arial"/>
              </w:rPr>
            </w:pPr>
            <w:r w:rsidRPr="00B30DBC">
              <w:rPr>
                <w:rFonts w:ascii="Arial" w:hAnsi="Arial"/>
              </w:rPr>
              <w:t xml:space="preserve">Projednáno v Radě městyse Lysice dne </w:t>
            </w:r>
            <w:r w:rsidR="00B9178C">
              <w:rPr>
                <w:rFonts w:ascii="Arial" w:hAnsi="Arial"/>
              </w:rPr>
              <w:t>5</w:t>
            </w:r>
            <w:r w:rsidRPr="00B30DBC">
              <w:rPr>
                <w:rFonts w:ascii="Arial" w:hAnsi="Arial"/>
              </w:rPr>
              <w:t>. 6. 202</w:t>
            </w:r>
            <w:r>
              <w:rPr>
                <w:rFonts w:ascii="Arial" w:hAnsi="Arial"/>
              </w:rPr>
              <w:t>4</w:t>
            </w:r>
          </w:p>
          <w:p w14:paraId="1912D507" w14:textId="77777777" w:rsidR="001F6A28" w:rsidRPr="00B30DBC" w:rsidRDefault="001F6A28" w:rsidP="001F6A28">
            <w:pPr>
              <w:shd w:val="clear" w:color="auto" w:fill="FFFFFF" w:themeFill="background1"/>
              <w:spacing w:after="0" w:line="240" w:lineRule="auto"/>
              <w:rPr>
                <w:rFonts w:ascii="Arial" w:hAnsi="Arial"/>
              </w:rPr>
            </w:pPr>
          </w:p>
          <w:p w14:paraId="02831A21" w14:textId="77777777" w:rsidR="001F6A28" w:rsidRPr="00B30DBC" w:rsidRDefault="001F6A28" w:rsidP="001F6A28">
            <w:pPr>
              <w:shd w:val="clear" w:color="auto" w:fill="FFFFFF" w:themeFill="background1"/>
              <w:spacing w:after="0" w:line="240" w:lineRule="auto"/>
              <w:rPr>
                <w:rFonts w:ascii="Arial" w:hAnsi="Arial"/>
              </w:rPr>
            </w:pPr>
            <w:r w:rsidRPr="00B30DBC">
              <w:rPr>
                <w:rFonts w:ascii="Arial" w:hAnsi="Arial"/>
              </w:rPr>
              <w:t xml:space="preserve">Zveřejněno </w:t>
            </w:r>
            <w:r w:rsidR="007434D3">
              <w:rPr>
                <w:rFonts w:ascii="Arial" w:hAnsi="Arial"/>
              </w:rPr>
              <w:t>6</w:t>
            </w:r>
            <w:r w:rsidRPr="00B30DBC">
              <w:rPr>
                <w:rFonts w:ascii="Arial" w:hAnsi="Arial"/>
              </w:rPr>
              <w:t>. 6. 202</w:t>
            </w:r>
            <w:r>
              <w:rPr>
                <w:rFonts w:ascii="Arial" w:hAnsi="Arial"/>
              </w:rPr>
              <w:t>4</w:t>
            </w:r>
            <w:r w:rsidRPr="00B30DBC">
              <w:rPr>
                <w:rFonts w:ascii="Arial" w:hAnsi="Arial"/>
              </w:rPr>
              <w:t xml:space="preserve"> na úřední desce městyse Lysice a také způsobem umožňujícím dálkový přístup.</w:t>
            </w:r>
          </w:p>
          <w:p w14:paraId="7A8E1A62" w14:textId="77777777" w:rsidR="001F6A28" w:rsidRPr="00B30DBC" w:rsidRDefault="001F6A28" w:rsidP="001F6A28">
            <w:pPr>
              <w:shd w:val="clear" w:color="auto" w:fill="FFFFFF" w:themeFill="background1"/>
              <w:spacing w:after="0" w:line="240" w:lineRule="auto"/>
              <w:rPr>
                <w:rFonts w:ascii="Arial" w:hAnsi="Arial"/>
              </w:rPr>
            </w:pPr>
          </w:p>
          <w:p w14:paraId="38971CDD" w14:textId="77777777" w:rsidR="001F6A28" w:rsidRPr="00B30DBC" w:rsidRDefault="001F6A28" w:rsidP="001F6A28">
            <w:pPr>
              <w:shd w:val="clear" w:color="auto" w:fill="FFFFFF" w:themeFill="background1"/>
              <w:spacing w:after="0" w:line="240" w:lineRule="auto"/>
              <w:rPr>
                <w:rFonts w:ascii="Arial" w:hAnsi="Arial"/>
              </w:rPr>
            </w:pPr>
            <w:r w:rsidRPr="00B30DBC">
              <w:rPr>
                <w:rFonts w:ascii="Arial" w:hAnsi="Arial"/>
              </w:rPr>
              <w:t>Sňato:</w:t>
            </w:r>
          </w:p>
          <w:p w14:paraId="183B0D0D" w14:textId="77777777" w:rsidR="001F6A28" w:rsidRPr="00B30DBC" w:rsidRDefault="001F6A28" w:rsidP="001F6A28">
            <w:pPr>
              <w:shd w:val="clear" w:color="auto" w:fill="FFFFFF" w:themeFill="background1"/>
              <w:spacing w:after="0" w:line="240" w:lineRule="auto"/>
              <w:rPr>
                <w:rFonts w:ascii="Arial" w:hAnsi="Arial"/>
              </w:rPr>
            </w:pPr>
          </w:p>
          <w:p w14:paraId="2C705921" w14:textId="77777777" w:rsidR="001F6A28" w:rsidRPr="00B30DBC" w:rsidRDefault="001F6A28" w:rsidP="001F6A28">
            <w:pPr>
              <w:shd w:val="clear" w:color="auto" w:fill="FFFFFF" w:themeFill="background1"/>
              <w:spacing w:after="0" w:line="240" w:lineRule="auto"/>
              <w:rPr>
                <w:rFonts w:ascii="Arial" w:hAnsi="Arial"/>
              </w:rPr>
            </w:pPr>
            <w:r w:rsidRPr="00B30DBC">
              <w:rPr>
                <w:rFonts w:ascii="Arial" w:hAnsi="Arial"/>
              </w:rPr>
              <w:t>Závěrečný účet městyse za rok 20</w:t>
            </w:r>
            <w:r>
              <w:rPr>
                <w:rFonts w:ascii="Arial" w:hAnsi="Arial"/>
              </w:rPr>
              <w:t>23</w:t>
            </w:r>
            <w:r w:rsidRPr="00B30DBC">
              <w:rPr>
                <w:rFonts w:ascii="Arial" w:hAnsi="Arial"/>
              </w:rPr>
              <w:t xml:space="preserve"> je zveřejněn v souladu s ustanovením § 17 odst. 6) zákona č. 250/2000 Sb., o rozpočtových pravidlech územních rozpočtů v platném znění.</w:t>
            </w:r>
          </w:p>
          <w:p w14:paraId="6D1823AC" w14:textId="77777777" w:rsidR="001F6A28" w:rsidRPr="00B30DBC" w:rsidRDefault="001F6A28" w:rsidP="001F6A28">
            <w:pPr>
              <w:shd w:val="clear" w:color="auto" w:fill="FFFFFF" w:themeFill="background1"/>
              <w:spacing w:after="0" w:line="240" w:lineRule="auto"/>
              <w:rPr>
                <w:rFonts w:ascii="Arial" w:hAnsi="Arial"/>
              </w:rPr>
            </w:pPr>
          </w:p>
          <w:p w14:paraId="521D71C6" w14:textId="77777777" w:rsidR="001F6A28" w:rsidRPr="00B30DBC" w:rsidRDefault="001F6A28" w:rsidP="001F6A28">
            <w:pPr>
              <w:shd w:val="clear" w:color="auto" w:fill="FFFFFF" w:themeFill="background1"/>
              <w:spacing w:after="0" w:line="240" w:lineRule="auto"/>
              <w:rPr>
                <w:rFonts w:ascii="Arial" w:hAnsi="Arial"/>
              </w:rPr>
            </w:pPr>
          </w:p>
          <w:p w14:paraId="4EA28F2C" w14:textId="77777777" w:rsidR="001F6A28" w:rsidRPr="00B30DBC" w:rsidRDefault="001F6A28" w:rsidP="001F6A28">
            <w:pPr>
              <w:shd w:val="clear" w:color="auto" w:fill="FFFFFF" w:themeFill="background1"/>
              <w:spacing w:after="0" w:line="240" w:lineRule="auto"/>
              <w:rPr>
                <w:rFonts w:ascii="Arial" w:hAnsi="Arial"/>
              </w:rPr>
            </w:pPr>
            <w:r w:rsidRPr="00B30DBC">
              <w:rPr>
                <w:rFonts w:ascii="Arial" w:hAnsi="Arial"/>
              </w:rPr>
              <w:t>Připomínky k  Závěrečnému účtu městyse za</w:t>
            </w:r>
            <w:r>
              <w:rPr>
                <w:rFonts w:ascii="Arial" w:hAnsi="Arial"/>
              </w:rPr>
              <w:t xml:space="preserve"> rok 2023</w:t>
            </w:r>
            <w:r w:rsidRPr="00B30DBC">
              <w:rPr>
                <w:rFonts w:ascii="Arial" w:hAnsi="Arial"/>
              </w:rPr>
              <w:t xml:space="preserve"> mohou občané uplatnit písemně do </w:t>
            </w:r>
            <w:r w:rsidR="00B9178C" w:rsidRPr="00B9178C">
              <w:rPr>
                <w:rFonts w:ascii="Arial" w:hAnsi="Arial"/>
              </w:rPr>
              <w:t>24</w:t>
            </w:r>
            <w:r w:rsidRPr="00B9178C">
              <w:rPr>
                <w:rFonts w:ascii="Arial" w:hAnsi="Arial"/>
              </w:rPr>
              <w:t>.</w:t>
            </w:r>
            <w:r w:rsidRPr="00B30DBC">
              <w:rPr>
                <w:rFonts w:ascii="Arial" w:hAnsi="Arial"/>
              </w:rPr>
              <w:t xml:space="preserve"> 6. 202</w:t>
            </w:r>
            <w:r>
              <w:rPr>
                <w:rFonts w:ascii="Arial" w:hAnsi="Arial"/>
              </w:rPr>
              <w:t>4</w:t>
            </w:r>
            <w:r w:rsidRPr="00B30DBC">
              <w:rPr>
                <w:rFonts w:ascii="Arial" w:hAnsi="Arial"/>
              </w:rPr>
              <w:t xml:space="preserve"> na Úřadě městyse Lysice nebo ústně přímo na Zastupitelstvu městyse Lysice, které se koná </w:t>
            </w:r>
            <w:r w:rsidRPr="00B9178C">
              <w:rPr>
                <w:rFonts w:ascii="Arial" w:hAnsi="Arial"/>
              </w:rPr>
              <w:t>2</w:t>
            </w:r>
            <w:r w:rsidR="00B9178C">
              <w:rPr>
                <w:rFonts w:ascii="Arial" w:hAnsi="Arial"/>
              </w:rPr>
              <w:t>4</w:t>
            </w:r>
            <w:r w:rsidRPr="00B30DBC">
              <w:rPr>
                <w:rFonts w:ascii="Arial" w:hAnsi="Arial"/>
              </w:rPr>
              <w:t>. 6. 202</w:t>
            </w:r>
            <w:r>
              <w:rPr>
                <w:rFonts w:ascii="Arial" w:hAnsi="Arial"/>
              </w:rPr>
              <w:t>4</w:t>
            </w:r>
            <w:r w:rsidRPr="00B30DBC">
              <w:rPr>
                <w:rFonts w:ascii="Arial" w:hAnsi="Arial"/>
              </w:rPr>
              <w:t xml:space="preserve"> v 17,00 hodin ve velké zasedací místnosti Úřadu městyse Lysice. </w:t>
            </w:r>
          </w:p>
          <w:p w14:paraId="4D5B6772" w14:textId="77777777" w:rsidR="001F6A28" w:rsidRPr="00B30DBC" w:rsidRDefault="001F6A28" w:rsidP="001F6A28">
            <w:pPr>
              <w:shd w:val="clear" w:color="auto" w:fill="FFFFFF" w:themeFill="background1"/>
              <w:spacing w:after="0" w:line="240" w:lineRule="auto"/>
              <w:rPr>
                <w:rFonts w:ascii="Arial" w:hAnsi="Arial"/>
              </w:rPr>
            </w:pPr>
          </w:p>
          <w:p w14:paraId="469C5FCC" w14:textId="77777777" w:rsidR="001F6A28" w:rsidRPr="00B30DBC" w:rsidRDefault="001F6A28" w:rsidP="001F6A28">
            <w:pPr>
              <w:shd w:val="clear" w:color="auto" w:fill="FFFFFF" w:themeFill="background1"/>
              <w:spacing w:after="0" w:line="240" w:lineRule="auto"/>
              <w:rPr>
                <w:rFonts w:ascii="Arial" w:hAnsi="Arial"/>
              </w:rPr>
            </w:pPr>
            <w:r w:rsidRPr="00B30DBC">
              <w:rPr>
                <w:rFonts w:ascii="Arial" w:hAnsi="Arial"/>
              </w:rPr>
              <w:t xml:space="preserve">Rada městyse Lysice projednala na </w:t>
            </w:r>
            <w:r>
              <w:rPr>
                <w:rFonts w:ascii="Arial" w:hAnsi="Arial"/>
              </w:rPr>
              <w:t xml:space="preserve">svém zasedání </w:t>
            </w:r>
            <w:r w:rsidRPr="00B9178C">
              <w:rPr>
                <w:rFonts w:ascii="Arial" w:hAnsi="Arial"/>
              </w:rPr>
              <w:t xml:space="preserve">dne </w:t>
            </w:r>
            <w:r w:rsidR="00B9178C" w:rsidRPr="00B9178C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>.</w:t>
            </w:r>
            <w:r w:rsidRPr="00B30DBC">
              <w:rPr>
                <w:rFonts w:ascii="Arial" w:hAnsi="Arial"/>
              </w:rPr>
              <w:t xml:space="preserve"> 6. 202</w:t>
            </w:r>
            <w:r>
              <w:rPr>
                <w:rFonts w:ascii="Arial" w:hAnsi="Arial"/>
              </w:rPr>
              <w:t>4</w:t>
            </w:r>
            <w:r w:rsidRPr="00B30DBC">
              <w:rPr>
                <w:rFonts w:ascii="Arial" w:hAnsi="Arial"/>
              </w:rPr>
              <w:t xml:space="preserve"> návrh Závěrečného účtu městyse za rok 20</w:t>
            </w:r>
            <w:r>
              <w:rPr>
                <w:rFonts w:ascii="Arial" w:hAnsi="Arial"/>
              </w:rPr>
              <w:t xml:space="preserve">23 </w:t>
            </w:r>
            <w:r w:rsidRPr="00B30DBC">
              <w:rPr>
                <w:rFonts w:ascii="Arial" w:hAnsi="Arial"/>
              </w:rPr>
              <w:t>a zprávu auditora o výsledku přezkoumání hospodaření městyse Lysice za rok 20</w:t>
            </w:r>
            <w:r>
              <w:rPr>
                <w:rFonts w:ascii="Arial" w:hAnsi="Arial"/>
              </w:rPr>
              <w:t>23</w:t>
            </w:r>
            <w:r w:rsidRPr="00B30DBC">
              <w:rPr>
                <w:rFonts w:ascii="Arial" w:hAnsi="Arial"/>
              </w:rPr>
              <w:t>. Souhlasí se zprávou o výsledku přezkoumání hospodaření městyse Lysice za rok 20</w:t>
            </w:r>
            <w:r>
              <w:rPr>
                <w:rFonts w:ascii="Arial" w:hAnsi="Arial"/>
              </w:rPr>
              <w:t>23</w:t>
            </w:r>
            <w:r w:rsidRPr="00B30DBC">
              <w:rPr>
                <w:rFonts w:ascii="Arial" w:hAnsi="Arial"/>
              </w:rPr>
              <w:t xml:space="preserve"> a odporučuje Zastupitelstvu městyse Lysice přijmout následující usnesení v souladu s § 84, odst. 2 písmena b) zákona č. 128/2000 Sb., o obcích v patném znění:  </w:t>
            </w:r>
          </w:p>
          <w:p w14:paraId="7813F7B6" w14:textId="77777777" w:rsidR="001F6A28" w:rsidRPr="00B30DBC" w:rsidRDefault="001F6A28" w:rsidP="001F6A28">
            <w:pPr>
              <w:shd w:val="clear" w:color="auto" w:fill="FFFFFF" w:themeFill="background1"/>
              <w:spacing w:after="0" w:line="240" w:lineRule="auto"/>
              <w:rPr>
                <w:rFonts w:ascii="Arial" w:hAnsi="Arial"/>
              </w:rPr>
            </w:pPr>
          </w:p>
          <w:p w14:paraId="311302D2" w14:textId="77777777" w:rsidR="001F6A28" w:rsidRDefault="001F6A28" w:rsidP="001F6A28">
            <w:pPr>
              <w:shd w:val="clear" w:color="auto" w:fill="FFFFFF" w:themeFill="background1"/>
              <w:spacing w:after="0" w:line="240" w:lineRule="auto"/>
              <w:rPr>
                <w:rFonts w:ascii="Arial" w:hAnsi="Arial"/>
              </w:rPr>
            </w:pPr>
          </w:p>
          <w:p w14:paraId="415FF5F3" w14:textId="77777777" w:rsidR="001F6A28" w:rsidRPr="00B30DBC" w:rsidRDefault="001F6A28" w:rsidP="001F6A28">
            <w:pPr>
              <w:shd w:val="clear" w:color="auto" w:fill="FFFFFF" w:themeFill="background1"/>
              <w:spacing w:after="0" w:line="240" w:lineRule="auto"/>
              <w:rPr>
                <w:rFonts w:ascii="Arial" w:hAnsi="Arial"/>
              </w:rPr>
            </w:pPr>
          </w:p>
          <w:p w14:paraId="196B45F1" w14:textId="77777777" w:rsidR="001F6A28" w:rsidRPr="00B30DBC" w:rsidRDefault="001F6A28" w:rsidP="001F6A28">
            <w:pPr>
              <w:shd w:val="clear" w:color="auto" w:fill="FFE599" w:themeFill="accent4" w:themeFillTint="66"/>
              <w:spacing w:after="0" w:line="276" w:lineRule="auto"/>
              <w:rPr>
                <w:rFonts w:ascii="Arial" w:hAnsi="Arial"/>
                <w:b/>
                <w:color w:val="000000"/>
                <w:sz w:val="28"/>
                <w:szCs w:val="28"/>
              </w:rPr>
            </w:pPr>
            <w:r w:rsidRPr="00B30DBC">
              <w:rPr>
                <w:rFonts w:ascii="Arial" w:hAnsi="Arial"/>
                <w:b/>
                <w:color w:val="000000"/>
                <w:sz w:val="28"/>
                <w:szCs w:val="28"/>
              </w:rPr>
              <w:t>Návrh usnesení:</w:t>
            </w:r>
          </w:p>
          <w:p w14:paraId="43670026" w14:textId="77777777" w:rsidR="001F6A28" w:rsidRPr="00B30DBC" w:rsidRDefault="001F6A28" w:rsidP="001F6A28">
            <w:pPr>
              <w:shd w:val="clear" w:color="auto" w:fill="FFE599" w:themeFill="accent4" w:themeFillTint="66"/>
              <w:spacing w:after="0" w:line="276" w:lineRule="auto"/>
              <w:rPr>
                <w:rFonts w:ascii="Arial" w:hAnsi="Arial"/>
                <w:color w:val="000000"/>
                <w:sz w:val="28"/>
                <w:szCs w:val="28"/>
              </w:rPr>
            </w:pPr>
            <w:r w:rsidRPr="00B30DBC">
              <w:rPr>
                <w:rFonts w:ascii="Arial" w:hAnsi="Arial"/>
                <w:color w:val="000000"/>
                <w:sz w:val="28"/>
                <w:szCs w:val="28"/>
              </w:rPr>
              <w:t>Projednání závěrečného účtu se uzavírá s vyjádřením podle §17, odstavce 7 písmeno a) zákona č. 250/2000 Sb. o rozpočtových pravidlech územních rozpočtů:</w:t>
            </w:r>
          </w:p>
          <w:p w14:paraId="617D8439" w14:textId="77777777" w:rsidR="001F6A28" w:rsidRPr="00B30DBC" w:rsidRDefault="001F6A28" w:rsidP="001F6A28">
            <w:pPr>
              <w:shd w:val="clear" w:color="auto" w:fill="FFE599" w:themeFill="accent4" w:themeFillTint="66"/>
              <w:spacing w:after="0" w:line="276" w:lineRule="auto"/>
              <w:rPr>
                <w:rFonts w:ascii="Arial" w:hAnsi="Arial"/>
                <w:color w:val="000000"/>
                <w:sz w:val="28"/>
                <w:szCs w:val="28"/>
              </w:rPr>
            </w:pPr>
            <w:r w:rsidRPr="00B30DBC">
              <w:rPr>
                <w:rFonts w:ascii="Arial" w:hAnsi="Arial"/>
                <w:color w:val="000000"/>
                <w:sz w:val="28"/>
                <w:szCs w:val="28"/>
              </w:rPr>
              <w:t>Zastupitelstvo městyse Lysice souhlasí s celoročním hospodařením, a to bez výhrad.</w:t>
            </w:r>
          </w:p>
          <w:p w14:paraId="2746776B" w14:textId="77777777" w:rsidR="00B66830" w:rsidRDefault="00B66830" w:rsidP="00B6683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66830" w14:paraId="69EF69DF" w14:textId="77777777" w:rsidTr="00B66830">
        <w:trPr>
          <w:cantSplit/>
        </w:trPr>
        <w:tc>
          <w:tcPr>
            <w:tcW w:w="10915" w:type="dxa"/>
            <w:tcMar>
              <w:top w:w="-5" w:type="dxa"/>
              <w:bottom w:w="-5" w:type="dxa"/>
            </w:tcMar>
          </w:tcPr>
          <w:p w14:paraId="6135D9BF" w14:textId="77777777" w:rsidR="00B66830" w:rsidRDefault="00B66830" w:rsidP="00B6683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66830" w14:paraId="223E6C12" w14:textId="77777777" w:rsidTr="00B66830">
        <w:trPr>
          <w:cantSplit/>
        </w:trPr>
        <w:tc>
          <w:tcPr>
            <w:tcW w:w="10915" w:type="dxa"/>
            <w:tcMar>
              <w:top w:w="-5" w:type="dxa"/>
              <w:bottom w:w="-5" w:type="dxa"/>
            </w:tcMar>
          </w:tcPr>
          <w:p w14:paraId="20BD8906" w14:textId="77777777" w:rsidR="00B66830" w:rsidRDefault="00B66830" w:rsidP="00B6683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66830" w14:paraId="4742F135" w14:textId="77777777" w:rsidTr="00B66830">
        <w:trPr>
          <w:cantSplit/>
        </w:trPr>
        <w:tc>
          <w:tcPr>
            <w:tcW w:w="10915" w:type="dxa"/>
            <w:tcMar>
              <w:top w:w="-5" w:type="dxa"/>
              <w:bottom w:w="-5" w:type="dxa"/>
            </w:tcMar>
          </w:tcPr>
          <w:p w14:paraId="4FC4AD8E" w14:textId="77777777" w:rsidR="00B66830" w:rsidRDefault="00B66830" w:rsidP="00B6683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66830" w14:paraId="38CBC4E8" w14:textId="77777777" w:rsidTr="00B66830">
        <w:trPr>
          <w:cantSplit/>
        </w:trPr>
        <w:tc>
          <w:tcPr>
            <w:tcW w:w="10915" w:type="dxa"/>
            <w:tcMar>
              <w:top w:w="-5" w:type="dxa"/>
              <w:bottom w:w="-5" w:type="dxa"/>
            </w:tcMar>
          </w:tcPr>
          <w:p w14:paraId="6E2C692D" w14:textId="77777777" w:rsidR="00B66830" w:rsidRDefault="00B66830" w:rsidP="00B6683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66830" w14:paraId="4DA2E20A" w14:textId="77777777" w:rsidTr="00B66830">
        <w:trPr>
          <w:cantSplit/>
        </w:trPr>
        <w:tc>
          <w:tcPr>
            <w:tcW w:w="10915" w:type="dxa"/>
            <w:tcMar>
              <w:top w:w="-5" w:type="dxa"/>
              <w:bottom w:w="-5" w:type="dxa"/>
            </w:tcMar>
          </w:tcPr>
          <w:p w14:paraId="7C4DBEEF" w14:textId="77777777" w:rsidR="00B66830" w:rsidRDefault="00B66830" w:rsidP="00B6683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66830" w14:paraId="671D1A09" w14:textId="77777777" w:rsidTr="00B66830">
        <w:trPr>
          <w:cantSplit/>
        </w:trPr>
        <w:tc>
          <w:tcPr>
            <w:tcW w:w="10915" w:type="dxa"/>
            <w:tcMar>
              <w:top w:w="-5" w:type="dxa"/>
              <w:bottom w:w="-5" w:type="dxa"/>
            </w:tcMar>
          </w:tcPr>
          <w:p w14:paraId="7CC6865A" w14:textId="77777777" w:rsidR="00B66830" w:rsidRDefault="00B66830" w:rsidP="00B6683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B66830" w:rsidRPr="00EB7BCC" w14:paraId="6823B7CD" w14:textId="77777777" w:rsidTr="00B66830">
        <w:trPr>
          <w:cantSplit/>
        </w:trPr>
        <w:tc>
          <w:tcPr>
            <w:tcW w:w="10915" w:type="dxa"/>
            <w:tcMar>
              <w:top w:w="-5" w:type="dxa"/>
              <w:bottom w:w="-5" w:type="dxa"/>
            </w:tcMar>
          </w:tcPr>
          <w:p w14:paraId="627CC879" w14:textId="77777777" w:rsidR="00B66830" w:rsidRPr="00EB7BCC" w:rsidRDefault="00B66830" w:rsidP="00B66830">
            <w:pPr>
              <w:spacing w:after="0" w:line="240" w:lineRule="auto"/>
              <w:rPr>
                <w:rFonts w:ascii="Arial" w:hAnsi="Arial"/>
                <w:color w:val="000000" w:themeColor="text1"/>
                <w:sz w:val="14"/>
              </w:rPr>
            </w:pPr>
          </w:p>
        </w:tc>
      </w:tr>
    </w:tbl>
    <w:p w14:paraId="3D4F1840" w14:textId="77777777" w:rsidR="00B66830" w:rsidRDefault="00B66830" w:rsidP="00B66830">
      <w:pPr>
        <w:ind w:firstLine="708"/>
      </w:pPr>
    </w:p>
    <w:p w14:paraId="1E6234DB" w14:textId="77777777" w:rsidR="00B66830" w:rsidRDefault="00B66830" w:rsidP="00B66830"/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600B9C" w14:paraId="6594BBC4" w14:textId="77777777" w:rsidTr="00EE0040">
        <w:trPr>
          <w:cantSplit/>
        </w:trPr>
        <w:tc>
          <w:tcPr>
            <w:tcW w:w="10772" w:type="dxa"/>
            <w:gridSpan w:val="4"/>
            <w:shd w:val="clear" w:color="auto" w:fill="FFC000"/>
          </w:tcPr>
          <w:p w14:paraId="389274B9" w14:textId="77777777" w:rsidR="00600B9C" w:rsidRDefault="00C469E7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I. PLNĚNÍ ROZPOČTU PŘÍJMŮ</w:t>
            </w:r>
          </w:p>
        </w:tc>
      </w:tr>
      <w:tr w:rsidR="00600B9C" w14:paraId="65C8B238" w14:textId="77777777">
        <w:trPr>
          <w:cantSplit/>
        </w:trPr>
        <w:tc>
          <w:tcPr>
            <w:tcW w:w="5278" w:type="dxa"/>
            <w:tcBorders>
              <w:top w:val="single" w:sz="0" w:space="0" w:color="auto"/>
            </w:tcBorders>
            <w:shd w:val="clear" w:color="auto" w:fill="E3E3E3"/>
          </w:tcPr>
          <w:p w14:paraId="15F430E3" w14:textId="77777777" w:rsidR="00600B9C" w:rsidRDefault="00C469E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404306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3FC1EB9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14:paraId="0D7893B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600B9C" w14:paraId="7E7B738B" w14:textId="77777777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14:paraId="5F69F226" w14:textId="77777777" w:rsidR="00600B9C" w:rsidRDefault="00600B9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610C903C" w14:textId="77777777" w:rsidR="00600B9C" w:rsidRDefault="00600B9C">
      <w:pPr>
        <w:spacing w:after="0" w:line="1" w:lineRule="auto"/>
        <w:sectPr w:rsidR="00600B9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600B9C" w14:paraId="072D3FC7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3A0627A3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92B69E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39 629 000,00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18A02DB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47 781 300,00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169C59C9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47 210 271,45</w:t>
            </w:r>
          </w:p>
        </w:tc>
      </w:tr>
      <w:tr w:rsidR="00600B9C" w14:paraId="522FE128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6DF45AE8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250572A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6 119 700,00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F2CBAD9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8 187 700,00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220919C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7 279 882,65</w:t>
            </w:r>
          </w:p>
        </w:tc>
      </w:tr>
      <w:tr w:rsidR="00600B9C" w14:paraId="4F1A5DD7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11DD95E6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Kapitálové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CCC4E46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4E3DCB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4 894 000,00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74968FD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4 893 816,00</w:t>
            </w:r>
          </w:p>
        </w:tc>
      </w:tr>
      <w:tr w:rsidR="00600B9C" w14:paraId="1999F222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418ED673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transfery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FC5CF59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2 447 300,00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2B04D72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11 986 600,00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4097C629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11 986 019,16</w:t>
            </w:r>
          </w:p>
        </w:tc>
      </w:tr>
      <w:tr w:rsidR="00600B9C" w14:paraId="0E23469A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41EAC7A9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6FA78E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52 196 000,00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1FD464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72 849 600,00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5C7EF8F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71 369 989,26</w:t>
            </w:r>
          </w:p>
        </w:tc>
      </w:tr>
      <w:tr w:rsidR="00600B9C" w14:paraId="6169803A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7A582E00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Konsolidace příjmů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3E9AEB6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6E04792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4 380 000,00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7526828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4 380 000,00</w:t>
            </w:r>
          </w:p>
        </w:tc>
      </w:tr>
      <w:tr w:rsidR="00600B9C" w14:paraId="273CFBA3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27692A88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CELKEM PO KONSOLIDACI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89167B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51 836 000,00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D45B0AD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68 469 600,00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0597AFB9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66 989 989,26</w:t>
            </w:r>
          </w:p>
        </w:tc>
      </w:tr>
    </w:tbl>
    <w:p w14:paraId="698E753A" w14:textId="77777777" w:rsidR="00600B9C" w:rsidRDefault="00600B9C">
      <w:pPr>
        <w:spacing w:after="0" w:line="1" w:lineRule="auto"/>
        <w:sectPr w:rsidR="00600B9C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600B9C" w14:paraId="01430713" w14:textId="77777777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14:paraId="19342A2F" w14:textId="77777777" w:rsidR="00600B9C" w:rsidRDefault="00600B9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00B9C" w14:paraId="1CB99DD5" w14:textId="77777777">
        <w:trPr>
          <w:cantSplit/>
        </w:trPr>
        <w:tc>
          <w:tcPr>
            <w:tcW w:w="5278" w:type="dxa"/>
            <w:tcBorders>
              <w:top w:val="single" w:sz="0" w:space="0" w:color="auto"/>
            </w:tcBorders>
            <w:shd w:val="clear" w:color="auto" w:fill="E3E3E3"/>
          </w:tcPr>
          <w:p w14:paraId="037307A6" w14:textId="77777777" w:rsidR="00600B9C" w:rsidRDefault="00C469E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druhového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6EF9111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6410B37D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14:paraId="6FC2BC2B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600B9C" w14:paraId="54C9BF3A" w14:textId="77777777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14:paraId="17E8B08D" w14:textId="77777777" w:rsidR="00600B9C" w:rsidRDefault="00600B9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5ABA0223" w14:textId="77777777" w:rsidR="00600B9C" w:rsidRDefault="00600B9C">
      <w:pPr>
        <w:spacing w:after="0" w:line="1" w:lineRule="auto"/>
        <w:sectPr w:rsidR="00600B9C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2"/>
        <w:gridCol w:w="1831"/>
        <w:gridCol w:w="1831"/>
        <w:gridCol w:w="1832"/>
      </w:tblGrid>
      <w:tr w:rsidR="00600B9C" w14:paraId="2F383DB4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2CF0F266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32900C4C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 daně z příjmů FO placené plátci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B347FE6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5 300 000,00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81B6E8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7 210 000,00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1F6CE27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7 206 879,91</w:t>
            </w:r>
          </w:p>
        </w:tc>
      </w:tr>
      <w:tr w:rsidR="00600B9C" w14:paraId="77532BB6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1BA3F9C2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1112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7CB1595F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 daně z příjmů FO placené poplatníky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ABE7FC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939EA1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591 000,00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7DD534A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590 056,09</w:t>
            </w:r>
          </w:p>
        </w:tc>
      </w:tr>
      <w:tr w:rsidR="00600B9C" w14:paraId="23A057B0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CC0D4FC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1113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1CB7A8BB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 daně z příjmů FO vybírané srážkou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CD0D7F6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1 100 000,00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2F9E3E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1 705 000,00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47A86E6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1 702 665,84</w:t>
            </w:r>
          </w:p>
        </w:tc>
      </w:tr>
      <w:tr w:rsidR="00600B9C" w14:paraId="5E37C452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950C57D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AB5425A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 DANÍ Z PŘÍJMŮ FYZICKÝCH OSOB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6BF266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6 800 000,00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E31F21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9 506 000,00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D2276E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9 499 601,84</w:t>
            </w:r>
          </w:p>
        </w:tc>
      </w:tr>
      <w:tr w:rsidR="00600B9C" w14:paraId="2742A234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1C736052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1121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1142FE29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 daně z příjmů právnických osob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21D329A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8 600 000,00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52B114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12 350 000,00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204236F2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12 348 521,16</w:t>
            </w:r>
          </w:p>
        </w:tc>
      </w:tr>
      <w:tr w:rsidR="00600B9C" w14:paraId="1E85396D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25578E3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1122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640B67B1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 daně z příjmu právnických osob za obce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495D93A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3BB5D7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5 700,00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65FC639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5 700,00</w:t>
            </w:r>
          </w:p>
        </w:tc>
      </w:tr>
      <w:tr w:rsidR="00600B9C" w14:paraId="716EAF09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7F8CC75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112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EC897BF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 DANÍ Z PŘÍJMŮ PRÁVNICKÝCH OSOB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0723BF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8 900 000,00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972B0A6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12 355 700,00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FEF7BD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12 354 221,16</w:t>
            </w:r>
          </w:p>
        </w:tc>
      </w:tr>
      <w:tr w:rsidR="00600B9C" w14:paraId="7063F254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3E3DD47F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650DD916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DANĚ Z PŘÍJMŮ, ZISKU A KAPITÁLOVÝCH VÝNOSŮ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F4E0FB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15 700 000,00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0BE8AF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21 861 700,00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8E6269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21 853 823,00</w:t>
            </w:r>
          </w:p>
        </w:tc>
      </w:tr>
      <w:tr w:rsidR="00600B9C" w14:paraId="79D4CE0E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554818B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1211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55FA833E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 daně z přidané hodnoty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689C1E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20 800 000,00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DDFC53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22 666 000,00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3C9D4E62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22 218 390,43</w:t>
            </w:r>
          </w:p>
        </w:tc>
      </w:tr>
      <w:tr w:rsidR="00600B9C" w14:paraId="2EA34521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3F1E1B9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121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16D731D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 OBEC.DANÍ ZE ZBOŽÍ A SLUŽEB V TUZEMSKU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EE5F19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20 800 000,00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671B6F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22 666 000,00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38634C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22 218 390,43</w:t>
            </w:r>
          </w:p>
        </w:tc>
      </w:tr>
      <w:tr w:rsidR="00600B9C" w14:paraId="546E60F4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489FDB7A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37B3C504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DANĚ,POPLATKY ZE ZBOŽÍ A SLUŽEB V TUZEMSKU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69A014D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20 800 000,00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D30881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22 666 000,00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9E1BF2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22 218 390,43</w:t>
            </w:r>
          </w:p>
        </w:tc>
      </w:tr>
      <w:tr w:rsidR="00600B9C" w14:paraId="5A000247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298A562C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1334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3B188E2E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Příjem z odvodů za odnětí půdy ze </w:t>
            </w:r>
            <w:proofErr w:type="spellStart"/>
            <w:r>
              <w:rPr>
                <w:rFonts w:ascii="Arial" w:hAnsi="Arial"/>
                <w:sz w:val="16"/>
              </w:rPr>
              <w:t>zem.půdního</w:t>
            </w:r>
            <w:proofErr w:type="spellEnd"/>
            <w:r>
              <w:rPr>
                <w:rFonts w:ascii="Arial" w:hAnsi="Arial"/>
                <w:sz w:val="16"/>
              </w:rPr>
              <w:t xml:space="preserve"> fond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8135D6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9F2A7A2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4D15D7A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14 568,00</w:t>
            </w:r>
          </w:p>
        </w:tc>
      </w:tr>
      <w:tr w:rsidR="00600B9C" w14:paraId="01E195A0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D64565A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133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D519E81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 POPL. A ODVODŮ V OBLASTI ŽIVOT. PROSTŘEDÍ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F3A6C3D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F5754E6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460D53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14 568,00</w:t>
            </w:r>
          </w:p>
        </w:tc>
      </w:tr>
      <w:tr w:rsidR="00600B9C" w14:paraId="45A0AE18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635D665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1341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1A6EAE2C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 poplatku ze psů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31C916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A03A1F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186A6B3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47 348,00</w:t>
            </w:r>
          </w:p>
        </w:tc>
      </w:tr>
      <w:tr w:rsidR="00600B9C" w14:paraId="60EA7035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043ABA1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1342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7F1C2251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 poplatku z pobytu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55D6DAA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C4516D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218AB26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41 100,00</w:t>
            </w:r>
          </w:p>
        </w:tc>
      </w:tr>
      <w:tr w:rsidR="00600B9C" w14:paraId="1CEF9B8C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1CDF7ED8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1343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4511D2ED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Příjem z poplatku za užívání veřejného </w:t>
            </w:r>
            <w:proofErr w:type="spellStart"/>
            <w:r>
              <w:rPr>
                <w:rFonts w:ascii="Arial" w:hAnsi="Arial"/>
                <w:sz w:val="16"/>
              </w:rPr>
              <w:t>prostranstv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7D5994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8650D3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30 500,00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17B885B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30 300,00</w:t>
            </w:r>
          </w:p>
        </w:tc>
      </w:tr>
      <w:tr w:rsidR="00600B9C" w14:paraId="142F47C3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2F2F1550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1344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3C517488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 poplatku ze vstupného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BF05069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D499F2A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3C6BF1FD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1 657,00</w:t>
            </w:r>
          </w:p>
        </w:tc>
      </w:tr>
      <w:tr w:rsidR="00600B9C" w14:paraId="49A6928E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74E0B6F0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1345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6BD710BE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Příjem z popl.za obecní systém odpadového </w:t>
            </w:r>
            <w:proofErr w:type="spellStart"/>
            <w:r>
              <w:rPr>
                <w:rFonts w:ascii="Arial" w:hAnsi="Arial"/>
                <w:sz w:val="16"/>
              </w:rPr>
              <w:t>hospdář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4AA371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1 200 000,00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110671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1 205 000,00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6D50A3B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1 204 934,00</w:t>
            </w:r>
          </w:p>
        </w:tc>
      </w:tr>
      <w:tr w:rsidR="00600B9C" w14:paraId="043CA33F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6513192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134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3E77BAA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 MÍSTNÍCH POPL. Z VYBRAN.ČINNOSTÍ A SLUŽEB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280097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1 309 000,00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4F8ED5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1 333 500,00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CB699F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1 325 339,00</w:t>
            </w:r>
          </w:p>
        </w:tc>
      </w:tr>
      <w:tr w:rsidR="00600B9C" w14:paraId="79C15702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254F628F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1361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7184C40A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ze správních poplatků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D61A76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65FBFF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250 000,00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5253F3EB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197 790,00</w:t>
            </w:r>
          </w:p>
        </w:tc>
      </w:tr>
      <w:tr w:rsidR="00600B9C" w14:paraId="5F6431C9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933E35D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136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6A60F2C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ZE SPRÁVNÍCH A SOUDNÍCH POPLATKŮ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BA0E12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250 000,00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5EA6AA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250 000,00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D0AB8E6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197 790,00</w:t>
            </w:r>
          </w:p>
        </w:tc>
      </w:tr>
      <w:tr w:rsidR="00600B9C" w14:paraId="34CA3469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21D6CAE2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1381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4831F1EE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Příjem z daně z hazardních her s výjimkou </w:t>
            </w:r>
            <w:proofErr w:type="spellStart"/>
            <w:r>
              <w:rPr>
                <w:rFonts w:ascii="Arial" w:hAnsi="Arial"/>
                <w:sz w:val="16"/>
              </w:rPr>
              <w:t>tech.her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F1B094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B3FF67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350 000,00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2FDFB90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315 283,05</w:t>
            </w:r>
          </w:p>
        </w:tc>
      </w:tr>
      <w:tr w:rsidR="00600B9C" w14:paraId="70CC0867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C496514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1382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36B78E4D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Příjem z daně ze </w:t>
            </w:r>
            <w:proofErr w:type="spellStart"/>
            <w:r>
              <w:rPr>
                <w:rFonts w:ascii="Arial" w:hAnsi="Arial"/>
                <w:sz w:val="16"/>
              </w:rPr>
              <w:t>zrušen.odvod.z</w:t>
            </w:r>
            <w:proofErr w:type="spellEnd"/>
            <w:r>
              <w:rPr>
                <w:rFonts w:ascii="Arial" w:hAnsi="Arial"/>
                <w:sz w:val="16"/>
              </w:rPr>
              <w:t xml:space="preserve"> loterií  a </w:t>
            </w:r>
            <w:proofErr w:type="spellStart"/>
            <w:r>
              <w:rPr>
                <w:rFonts w:ascii="Arial" w:hAnsi="Arial"/>
                <w:sz w:val="16"/>
              </w:rPr>
              <w:t>pod.her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ADAF83D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D7214F2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1C9A917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3,50</w:t>
            </w:r>
          </w:p>
        </w:tc>
      </w:tr>
      <w:tr w:rsidR="00600B9C" w14:paraId="7387B7FD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E6B46C3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138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4867DAE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DANĚ,POPL. A JIN.OBD.PENĚŽ.PLNĚNÍ V OBL.HAZ.HER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6906A0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250 000,00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D417FD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350 100,00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4D326E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315 286,55</w:t>
            </w:r>
          </w:p>
        </w:tc>
      </w:tr>
      <w:tr w:rsidR="00600B9C" w14:paraId="470BD6A1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38AA69D5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7CAAF335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DANĚ A POPLATKY Z VYBRANÝCH ČINNOSTÍ A SLUŽEB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4541287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1 829 000,00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FBB6DD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1 953 600,00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0472E6C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1 852 983,55</w:t>
            </w:r>
          </w:p>
        </w:tc>
      </w:tr>
      <w:tr w:rsidR="00600B9C" w14:paraId="5B458872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2C35A7C5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1511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2171FCC5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 daně z nemovitých věcí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CFAE0F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1 300 000,00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F96386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1 300 000,00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30FFAABB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1 285 074,47</w:t>
            </w:r>
          </w:p>
        </w:tc>
      </w:tr>
      <w:tr w:rsidR="00600B9C" w14:paraId="7B89005F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5906651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151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FB1F04A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 DANÍ Z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85C2FE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1 300 000,00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3A7B0A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1 300 000,00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32FCAE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1 285 074,47</w:t>
            </w:r>
          </w:p>
        </w:tc>
      </w:tr>
      <w:tr w:rsidR="00600B9C" w14:paraId="56C7FA41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1E03CA3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22832A6F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PŘÍJEM Z MAJETKOVÝCH DANÍ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1CFFA969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1 300 000,00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1712E6C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1 300 000,00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4B2B4A2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1 285 074,47</w:t>
            </w:r>
          </w:p>
        </w:tc>
      </w:tr>
      <w:tr w:rsidR="00600B9C" w14:paraId="0860DF80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50D86BC6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19AB74CE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 A Ň O V É   PŘÍJMY  (součet za třídu 1)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61ACCF9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39 629 000,00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3DA3A12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47 781 300,00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496A26D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47 210 271,45</w:t>
            </w:r>
          </w:p>
        </w:tc>
      </w:tr>
      <w:tr w:rsidR="00600B9C" w14:paraId="017B05F5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76AD95E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2921908A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 poskytování služeb, výrobků, prací, výkon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7B2CA1D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1 144 000,00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100750D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1 451 000,00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39976E9B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1 123 896,40</w:t>
            </w:r>
          </w:p>
        </w:tc>
      </w:tr>
      <w:tr w:rsidR="00600B9C" w14:paraId="62E5CC54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67A02CB7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2112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06E068D6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Příjem z prodeje zboží (nakoupeného za </w:t>
            </w:r>
            <w:proofErr w:type="spellStart"/>
            <w:r>
              <w:rPr>
                <w:rFonts w:ascii="Arial" w:hAnsi="Arial"/>
                <w:sz w:val="16"/>
              </w:rPr>
              <w:t>úč.prodeje</w:t>
            </w:r>
            <w:proofErr w:type="spellEnd"/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A229E7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D25914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3542E8B2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6 204,00</w:t>
            </w:r>
          </w:p>
        </w:tc>
      </w:tr>
      <w:tr w:rsidR="00600B9C" w14:paraId="2FB83E5E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24DCA04A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2119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3EFDEE55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příjmy z vlastní činnosti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EACF63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C6F675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18DB4A2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16 238,20</w:t>
            </w:r>
          </w:p>
        </w:tc>
      </w:tr>
      <w:tr w:rsidR="00600B9C" w14:paraId="407F2BF9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A3D5638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2E21736B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 VLASTNÍ ČINNOSTI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45597E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1 201 000,00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2B05B9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1 513 000,00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2B5B8CB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1 146 338,60</w:t>
            </w:r>
          </w:p>
        </w:tc>
      </w:tr>
      <w:tr w:rsidR="00600B9C" w14:paraId="3F2B2C88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69C6BC68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2131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0836D087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 pronájmu nebo pachtu pozemků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9EA905A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6B0A73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230 000,00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720B8646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229 463,00</w:t>
            </w:r>
          </w:p>
        </w:tc>
      </w:tr>
      <w:tr w:rsidR="00600B9C" w14:paraId="41A58FF9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7658360B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2132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311E3FA1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Příjmy z pronájmu nebo pachtu </w:t>
            </w:r>
            <w:proofErr w:type="spellStart"/>
            <w:r>
              <w:rPr>
                <w:rFonts w:ascii="Arial" w:hAnsi="Arial"/>
                <w:sz w:val="16"/>
              </w:rPr>
              <w:t>ost</w:t>
            </w:r>
            <w:proofErr w:type="spellEnd"/>
            <w:r>
              <w:rPr>
                <w:rFonts w:ascii="Arial" w:hAnsi="Arial"/>
                <w:sz w:val="16"/>
              </w:rPr>
              <w:t>. nemovitých věcí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07BD23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3 982 700,00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93D445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5 021 700,00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1E732029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4 686 577,66</w:t>
            </w:r>
          </w:p>
        </w:tc>
      </w:tr>
      <w:tr w:rsidR="00600B9C" w14:paraId="36AC6A2E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7911D73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2133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65237E05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pronájmu nebo pachtu movitých věcí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DA67D5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722CE7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2D587C7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</w:tr>
      <w:tr w:rsidR="00600B9C" w14:paraId="2B5F160C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0F7224FB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2139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2901627D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příjmy z pronájmu nebo pachtu majetku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52C1CD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85A5BB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3D7E250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74 640,00</w:t>
            </w:r>
          </w:p>
        </w:tc>
      </w:tr>
      <w:tr w:rsidR="00600B9C" w14:paraId="21A9FA56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9DD8D0B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213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378D229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 PRONÁJMU NEBO PACHTU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D234FC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4 232 700,00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EB859D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5 381 700,00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15A563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4 993 680,66</w:t>
            </w:r>
          </w:p>
        </w:tc>
      </w:tr>
      <w:tr w:rsidR="00600B9C" w14:paraId="3F518D29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10F568DF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2141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31C4EC42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 úroků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AA8711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B08A799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350 000,00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761283A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324 565,46</w:t>
            </w:r>
          </w:p>
        </w:tc>
      </w:tr>
      <w:tr w:rsidR="00600B9C" w14:paraId="2CD840A8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36A14286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2149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6381E658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příjmy z výnosů finančního majetku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96EABBE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5BF4F7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4758985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454,00</w:t>
            </w:r>
          </w:p>
        </w:tc>
      </w:tr>
      <w:tr w:rsidR="00600B9C" w14:paraId="2C29E391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F352FB7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214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67472A5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VÝNOSY Z FINANČNÍHO 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C5F04D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448E72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350 500,00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BD958A2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325 019,46</w:t>
            </w:r>
          </w:p>
        </w:tc>
      </w:tr>
      <w:tr w:rsidR="00600B9C" w14:paraId="2F7C1406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5E0C0BAA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0F28585F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PŘÍJEM Z VL.ČINNOSTI A ODVODY PŘEBYT.ORG.S PŘÍM.VZ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19D2DF4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5 443 700,00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49CD359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7 245 200,00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608D803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6 465 038,72</w:t>
            </w:r>
          </w:p>
        </w:tc>
      </w:tr>
      <w:tr w:rsidR="00600B9C" w14:paraId="0EDE2C11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618E872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2229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449A3515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přijaté vratky transferů a podobné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AF32E09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E39ED1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5 700,00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5F4901FD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5 616,45</w:t>
            </w:r>
          </w:p>
        </w:tc>
      </w:tr>
      <w:tr w:rsidR="00600B9C" w14:paraId="371D9252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7C4D43E4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222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B32791D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VRATKY TRANSFERŮ A OSTAT.PODOBNÉ PŘÍJMY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A5D2DF8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3B9542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5 700,00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7DEBDA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5 616,45</w:t>
            </w:r>
          </w:p>
        </w:tc>
      </w:tr>
      <w:tr w:rsidR="00600B9C" w14:paraId="49A9D863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04831C8C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22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34EAE8A6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PŘIJATÉ SANKČNÍ PLATBY A VRATKY TRANSFERŮ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2EBEE37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201E798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5 700,00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4C288602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5 616,45</w:t>
            </w:r>
          </w:p>
        </w:tc>
      </w:tr>
      <w:tr w:rsidR="00600B9C" w14:paraId="48DC4C2C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13DF29C1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2310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73519824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Příjem z prodeje krátkodobého a </w:t>
            </w:r>
            <w:proofErr w:type="spellStart"/>
            <w:r>
              <w:rPr>
                <w:rFonts w:ascii="Arial" w:hAnsi="Arial"/>
                <w:sz w:val="16"/>
              </w:rPr>
              <w:t>dr.dl.neiv.majetku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C46A4C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D2C17F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210 000,00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7FA06F5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93 188,00</w:t>
            </w:r>
          </w:p>
        </w:tc>
      </w:tr>
      <w:tr w:rsidR="00600B9C" w14:paraId="0CB2E928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6631FA8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231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63C24A8B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 PRODEJE KRÁTKODOB. A DROB.DLOUHOD.MAJETKU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FB2A08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210 000,00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2C4E8FA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210 000,00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072AB6C9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93 188,00</w:t>
            </w:r>
          </w:p>
        </w:tc>
      </w:tr>
      <w:tr w:rsidR="00600B9C" w14:paraId="54BD2583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46A7567B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1CAD9A4E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peněžité neinvestiční dary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B057236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AFB4D39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131 300,00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05CE41C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130 353,00</w:t>
            </w:r>
          </w:p>
        </w:tc>
      </w:tr>
      <w:tr w:rsidR="00600B9C" w14:paraId="7050C3B2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7754E65B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2322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0F16341D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 pojistných plnění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1D9E42C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F13493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15 600,00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21EBDB82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15 600,00</w:t>
            </w:r>
          </w:p>
        </w:tc>
      </w:tr>
      <w:tr w:rsidR="00600B9C" w14:paraId="401C69CA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657069B7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2324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24947A9B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neinvestiční příspěvky a náhrady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F30601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416 000,00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DE2BBF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579 900,00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6E514DA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570 086,48</w:t>
            </w:r>
          </w:p>
        </w:tc>
      </w:tr>
      <w:tr w:rsidR="00600B9C" w14:paraId="1E0CBFA6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D1342BA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6F392F8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NEDAŇOVÉ PŘÍJMY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959ECD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466 000,00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9DED4A9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726 800,00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4911CDB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716 039,48</w:t>
            </w:r>
          </w:p>
        </w:tc>
      </w:tr>
      <w:tr w:rsidR="00600B9C" w14:paraId="5163003E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6A20FEB8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0ED8DA9F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PŘÍJMY Z PRODEJE NEINV.MAJ.A OST.NEDAŇOVÉ PŘÍJMY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047D05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676 000,00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4E0F830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936 800,00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44216D1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809 227,48</w:t>
            </w:r>
          </w:p>
        </w:tc>
      </w:tr>
      <w:tr w:rsidR="00600B9C" w14:paraId="73F101E2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5E0D3226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3B49BDA9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 E D A Ň O V É   PŘÍJMY (součet za třídu  2)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16FDDEC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6 119 700,00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24583EBA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8 187 700,00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686B358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7 279 882,65</w:t>
            </w:r>
          </w:p>
        </w:tc>
      </w:tr>
      <w:tr w:rsidR="00600B9C" w14:paraId="5EA5C5BD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7FE241BE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260125F6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Příjem z prodeje pozemků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51A25A9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7238F5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4 894 000,00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1A3E2F3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4 893 816,00</w:t>
            </w:r>
          </w:p>
        </w:tc>
      </w:tr>
      <w:tr w:rsidR="00600B9C" w14:paraId="6F994663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89FDA6D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478B3740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PŘIJEM Z PRODEJE DLOUHODOB.MAJETKU (kromě </w:t>
            </w:r>
            <w:proofErr w:type="spellStart"/>
            <w:r>
              <w:rPr>
                <w:rFonts w:ascii="Arial" w:hAnsi="Arial"/>
                <w:sz w:val="16"/>
              </w:rPr>
              <w:t>drobn</w:t>
            </w:r>
            <w:proofErr w:type="spellEnd"/>
            <w:r>
              <w:rPr>
                <w:rFonts w:ascii="Arial" w:hAnsi="Arial"/>
                <w:sz w:val="16"/>
              </w:rPr>
              <w:t>.)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2D3802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4 000 000,00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6E8DD5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4 894 000,00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6E8140A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4 893 816,00</w:t>
            </w:r>
          </w:p>
        </w:tc>
      </w:tr>
      <w:tr w:rsidR="00600B9C" w14:paraId="3D7FAAB0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662E455D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1827F54D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PŘÍJEM Z PRODEJE DLOUHOD.MAJETKU A OST.KAP.PŘÍJMY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4FFA4FC2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50D2959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4 894 000,00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39C108E9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4 893 816,00</w:t>
            </w:r>
          </w:p>
        </w:tc>
      </w:tr>
      <w:tr w:rsidR="00600B9C" w14:paraId="4BEC7C85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65C3E5D2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275498DC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 A P I T Á L O V É   PŘÍJMY (souč.za třídu 3)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7378F52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0261D31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4 894 000,00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7DEB6E1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4 893 816,00</w:t>
            </w:r>
          </w:p>
        </w:tc>
      </w:tr>
      <w:tr w:rsidR="00600B9C" w14:paraId="77FE7376" w14:textId="77777777">
        <w:trPr>
          <w:cantSplit/>
        </w:trPr>
        <w:tc>
          <w:tcPr>
            <w:tcW w:w="5278" w:type="dxa"/>
            <w:gridSpan w:val="2"/>
            <w:tcBorders>
              <w:bottom w:val="single" w:sz="8" w:space="0" w:color="auto"/>
            </w:tcBorders>
            <w:shd w:val="clear" w:color="auto" w:fill="D3D3D3"/>
            <w:tcMar>
              <w:top w:w="54" w:type="dxa"/>
              <w:bottom w:w="54" w:type="dxa"/>
            </w:tcMar>
          </w:tcPr>
          <w:p w14:paraId="4A71E264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 L A S T N Í   P Ř Í J M Y (třída 1 + 2 + 3)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0E06FBA2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49 748 700,00</w:t>
            </w:r>
          </w:p>
        </w:tc>
        <w:tc>
          <w:tcPr>
            <w:tcW w:w="1831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3CF03F82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60 863 000,00</w:t>
            </w:r>
          </w:p>
        </w:tc>
        <w:tc>
          <w:tcPr>
            <w:tcW w:w="1832" w:type="dxa"/>
            <w:tcBorders>
              <w:bottom w:val="single" w:sz="8" w:space="0" w:color="auto"/>
            </w:tcBorders>
            <w:shd w:val="clear" w:color="auto" w:fill="D3D3D3"/>
            <w:tcMar>
              <w:left w:w="20" w:type="dxa"/>
              <w:right w:w="20" w:type="dxa"/>
            </w:tcMar>
          </w:tcPr>
          <w:p w14:paraId="67C126E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59 383 970,10</w:t>
            </w:r>
          </w:p>
        </w:tc>
      </w:tr>
      <w:tr w:rsidR="00600B9C" w14:paraId="1CDDA6B1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77A06642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5F7FDD7F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Neinv.přijaté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transf.z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všeob.pokl.správy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st.rozp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7614427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9805F09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55 600,00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4CCAD86D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55 598,16</w:t>
            </w:r>
          </w:p>
        </w:tc>
      </w:tr>
      <w:tr w:rsidR="00600B9C" w14:paraId="75769ABB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7E5086A6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4112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724A90E7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Neinv.přijaté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tra.ze</w:t>
            </w:r>
            <w:proofErr w:type="spellEnd"/>
            <w:r>
              <w:rPr>
                <w:rFonts w:ascii="Arial" w:hAnsi="Arial"/>
                <w:sz w:val="16"/>
              </w:rPr>
              <w:t xml:space="preserve"> SR v rámci </w:t>
            </w:r>
            <w:proofErr w:type="spellStart"/>
            <w:r>
              <w:rPr>
                <w:rFonts w:ascii="Arial" w:hAnsi="Arial"/>
                <w:sz w:val="16"/>
              </w:rPr>
              <w:t>souhrn.dot.vztahu</w:t>
            </w:r>
            <w:proofErr w:type="spellEnd"/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1A5DED6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2 087 300,00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4362876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2 138 800,00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35F0E46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2 138 800,00</w:t>
            </w:r>
          </w:p>
        </w:tc>
      </w:tr>
      <w:tr w:rsidR="00600B9C" w14:paraId="3053D680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621ADFEF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4116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3C0DB229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Ostat.neinv.přijaté</w:t>
            </w:r>
            <w:proofErr w:type="spellEnd"/>
            <w:r>
              <w:rPr>
                <w:rFonts w:ascii="Arial" w:hAnsi="Arial"/>
                <w:sz w:val="16"/>
              </w:rPr>
              <w:t xml:space="preserve"> transfery ze státního rozpočtu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4789CAB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21F3ACA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5 045 800,00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131F3C2A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5 045 676,00</w:t>
            </w:r>
          </w:p>
        </w:tc>
      </w:tr>
      <w:tr w:rsidR="00600B9C" w14:paraId="18206CDC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B58ABAB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33BE7752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NEINVES.PŘIJATÉ TRANSF.OD ROZPOČTŮ ÚSTŘEDNÍ ÚROVNĚ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CF4411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2 087 300,00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1728B1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7 240 200,00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124FBD5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7 240 074,16</w:t>
            </w:r>
          </w:p>
        </w:tc>
      </w:tr>
      <w:tr w:rsidR="00600B9C" w14:paraId="6C026DFA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2EFCDFC2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4121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3620D2EB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přijaté transfery od obcí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448591D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68F7BEA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261 400,00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4991735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260 973,00</w:t>
            </w:r>
          </w:p>
        </w:tc>
      </w:tr>
      <w:tr w:rsidR="00600B9C" w14:paraId="500647F8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3441F174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4122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60D8BCB1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přijaté transfery od krajů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5CBAC10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194D2E2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656ADF52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104 972,00</w:t>
            </w:r>
          </w:p>
        </w:tc>
      </w:tr>
      <w:tr w:rsidR="00600B9C" w14:paraId="4C86A2B4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1C03E69D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412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5CB2CFA1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PŘIJATÉ TRANSF.OD ROZP.ÚZEMNÍ ÚROVNĚ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52D42EFA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311AFE5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366 400,00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739C416B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365 945,00</w:t>
            </w:r>
          </w:p>
        </w:tc>
      </w:tr>
      <w:tr w:rsidR="00600B9C" w14:paraId="65EE6EF6" w14:textId="77777777">
        <w:trPr>
          <w:cantSplit/>
        </w:trPr>
        <w:tc>
          <w:tcPr>
            <w:tcW w:w="646" w:type="dxa"/>
            <w:tcMar>
              <w:left w:w="20" w:type="dxa"/>
              <w:right w:w="20" w:type="dxa"/>
            </w:tcMar>
          </w:tcPr>
          <w:p w14:paraId="641C9E8B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4134</w:t>
            </w:r>
          </w:p>
        </w:tc>
        <w:tc>
          <w:tcPr>
            <w:tcW w:w="4632" w:type="dxa"/>
            <w:tcMar>
              <w:left w:w="20" w:type="dxa"/>
              <w:right w:w="20" w:type="dxa"/>
            </w:tcMar>
          </w:tcPr>
          <w:p w14:paraId="38FB1B74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z rozpočtových účtů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14590CA2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7464E0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4 380 000,00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1F2B948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4 380 000,00</w:t>
            </w:r>
          </w:p>
        </w:tc>
      </w:tr>
      <w:tr w:rsidR="00600B9C" w14:paraId="2C7CC3FE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723C4BD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413</w:t>
            </w:r>
          </w:p>
        </w:tc>
        <w:tc>
          <w:tcPr>
            <w:tcW w:w="4632" w:type="dxa"/>
            <w:tcBorders>
              <w:bottom w:val="single" w:sz="0" w:space="0" w:color="auto"/>
            </w:tcBorders>
            <w:tcMar>
              <w:top w:w="24" w:type="dxa"/>
              <w:bottom w:w="24" w:type="dxa"/>
            </w:tcMar>
          </w:tcPr>
          <w:p w14:paraId="023F3352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PŘEVODY Z VLASTNÍCH FONDŮ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4DA08E2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360 000,00</w:t>
            </w:r>
          </w:p>
        </w:tc>
        <w:tc>
          <w:tcPr>
            <w:tcW w:w="1831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37A654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4 380 000,00</w:t>
            </w:r>
          </w:p>
        </w:tc>
        <w:tc>
          <w:tcPr>
            <w:tcW w:w="1832" w:type="dxa"/>
            <w:tcBorders>
              <w:bottom w:val="single" w:sz="0" w:space="0" w:color="auto"/>
            </w:tcBorders>
            <w:tcMar>
              <w:left w:w="20" w:type="dxa"/>
              <w:right w:w="20" w:type="dxa"/>
            </w:tcMar>
          </w:tcPr>
          <w:p w14:paraId="298D4AD6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4 380 000,00</w:t>
            </w:r>
          </w:p>
        </w:tc>
      </w:tr>
      <w:tr w:rsidR="00600B9C" w14:paraId="6B17F7E5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4977AF5B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F3F3F3"/>
            <w:tcMar>
              <w:top w:w="24" w:type="dxa"/>
              <w:bottom w:w="24" w:type="dxa"/>
            </w:tcMar>
          </w:tcPr>
          <w:p w14:paraId="0F8F05DC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NEINVESTIČNÍ PŘIJATÉ TRANSFERY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7CE08D8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2 447 300,00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4DA3691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11 986 600,00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left w:w="20" w:type="dxa"/>
              <w:right w:w="20" w:type="dxa"/>
            </w:tcMar>
          </w:tcPr>
          <w:p w14:paraId="1104400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11 986 019,16</w:t>
            </w:r>
          </w:p>
        </w:tc>
      </w:tr>
      <w:tr w:rsidR="00600B9C" w14:paraId="31C80FA5" w14:textId="77777777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118DF95D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4632" w:type="dxa"/>
            <w:tcBorders>
              <w:bottom w:val="single" w:sz="4" w:space="0" w:color="auto"/>
            </w:tcBorders>
            <w:shd w:val="clear" w:color="auto" w:fill="E3E3E3"/>
            <w:tcMar>
              <w:top w:w="54" w:type="dxa"/>
              <w:bottom w:w="54" w:type="dxa"/>
            </w:tcMar>
          </w:tcPr>
          <w:p w14:paraId="0EA4314A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PŘIJATÉ   T R A N S F E R Y    (součet za třídu 4)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4C03A8D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2 447 300,00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437037F6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11 986 600,00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E3E3E3"/>
            <w:tcMar>
              <w:left w:w="20" w:type="dxa"/>
              <w:right w:w="20" w:type="dxa"/>
            </w:tcMar>
          </w:tcPr>
          <w:p w14:paraId="431FB0A2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11 986 019,16</w:t>
            </w:r>
          </w:p>
        </w:tc>
      </w:tr>
      <w:tr w:rsidR="00600B9C" w14:paraId="338BC7CB" w14:textId="77777777" w:rsidTr="00EE0040">
        <w:trPr>
          <w:cantSplit/>
        </w:trPr>
        <w:tc>
          <w:tcPr>
            <w:tcW w:w="5278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tcMar>
              <w:top w:w="64" w:type="dxa"/>
              <w:bottom w:w="64" w:type="dxa"/>
            </w:tcMar>
          </w:tcPr>
          <w:p w14:paraId="630CE9C8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color w:val="000080"/>
                <w:sz w:val="21"/>
              </w:rPr>
            </w:pPr>
            <w:r>
              <w:rPr>
                <w:rFonts w:ascii="Arial" w:hAnsi="Arial"/>
                <w:b/>
                <w:color w:val="000080"/>
                <w:sz w:val="21"/>
              </w:rPr>
              <w:t>P Ř Í J M Y   C E L K E M   (třídy 1+2+3+4)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7CAAC" w:themeFill="accent2" w:themeFillTint="66"/>
            <w:tcMar>
              <w:left w:w="20" w:type="dxa"/>
              <w:right w:w="20" w:type="dxa"/>
            </w:tcMar>
          </w:tcPr>
          <w:p w14:paraId="01718A62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52 196 000,00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7CAAC" w:themeFill="accent2" w:themeFillTint="66"/>
            <w:tcMar>
              <w:left w:w="20" w:type="dxa"/>
              <w:right w:w="20" w:type="dxa"/>
            </w:tcMar>
          </w:tcPr>
          <w:p w14:paraId="7BD6743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72 849 600,00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7CAAC" w:themeFill="accent2" w:themeFillTint="66"/>
            <w:tcMar>
              <w:left w:w="20" w:type="dxa"/>
              <w:right w:w="20" w:type="dxa"/>
            </w:tcMar>
          </w:tcPr>
          <w:p w14:paraId="6D355F09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71 369 989,26</w:t>
            </w:r>
          </w:p>
        </w:tc>
      </w:tr>
      <w:tr w:rsidR="00600B9C" w14:paraId="07C9B2EE" w14:textId="77777777">
        <w:trPr>
          <w:cantSplit/>
        </w:trPr>
        <w:tc>
          <w:tcPr>
            <w:tcW w:w="10772" w:type="dxa"/>
            <w:gridSpan w:val="5"/>
          </w:tcPr>
          <w:p w14:paraId="147C8367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5FE203E4" w14:textId="77777777" w:rsidR="001F6A28" w:rsidRDefault="001F6A28">
      <w:pPr>
        <w:spacing w:after="0" w:line="1" w:lineRule="auto"/>
      </w:pPr>
    </w:p>
    <w:p w14:paraId="7CBC1AD7" w14:textId="77777777" w:rsidR="001F6A28" w:rsidRPr="001F6A28" w:rsidRDefault="001F6A28" w:rsidP="001F6A28">
      <w:pPr>
        <w:jc w:val="both"/>
        <w:rPr>
          <w:rFonts w:ascii="Arial" w:hAnsi="Arial" w:cs="Arial"/>
          <w:i/>
        </w:rPr>
      </w:pPr>
      <w:r w:rsidRPr="001F6A28">
        <w:rPr>
          <w:rFonts w:ascii="Arial" w:hAnsi="Arial" w:cs="Arial"/>
          <w:i/>
        </w:rPr>
        <w:t xml:space="preserve">Příjmy roku 2023 se skládaly z </w:t>
      </w:r>
      <w:r>
        <w:rPr>
          <w:rFonts w:ascii="Arial" w:hAnsi="Arial" w:cs="Arial"/>
          <w:i/>
        </w:rPr>
        <w:t>několika</w:t>
      </w:r>
      <w:r w:rsidRPr="001F6A28">
        <w:rPr>
          <w:rFonts w:ascii="Arial" w:hAnsi="Arial" w:cs="Arial"/>
          <w:i/>
        </w:rPr>
        <w:t xml:space="preserve"> zdrojů.  Vlastní finančními prostředky – daně, místní daně a poplatky, které z rok 202</w:t>
      </w:r>
      <w:r>
        <w:rPr>
          <w:rFonts w:ascii="Arial" w:hAnsi="Arial" w:cs="Arial"/>
          <w:i/>
        </w:rPr>
        <w:t>3</w:t>
      </w:r>
      <w:r w:rsidRPr="001F6A28">
        <w:rPr>
          <w:rFonts w:ascii="Arial" w:hAnsi="Arial" w:cs="Arial"/>
          <w:i/>
        </w:rPr>
        <w:t xml:space="preserve"> činily cca 4</w:t>
      </w:r>
      <w:r>
        <w:rPr>
          <w:rFonts w:ascii="Arial" w:hAnsi="Arial" w:cs="Arial"/>
          <w:i/>
        </w:rPr>
        <w:t>7</w:t>
      </w:r>
      <w:r w:rsidRPr="001F6A28">
        <w:rPr>
          <w:rFonts w:ascii="Arial" w:hAnsi="Arial" w:cs="Arial"/>
          <w:i/>
        </w:rPr>
        <w:t xml:space="preserve"> mil. Kč. Druhým zdrojem financování byly dotace</w:t>
      </w:r>
      <w:r>
        <w:rPr>
          <w:rFonts w:ascii="Arial" w:hAnsi="Arial" w:cs="Arial"/>
          <w:i/>
        </w:rPr>
        <w:t xml:space="preserve"> a transfery</w:t>
      </w:r>
      <w:r w:rsidRPr="001F6A28">
        <w:rPr>
          <w:rFonts w:ascii="Arial" w:hAnsi="Arial" w:cs="Arial"/>
          <w:i/>
        </w:rPr>
        <w:t xml:space="preserve"> ve výši </w:t>
      </w:r>
      <w:r>
        <w:rPr>
          <w:rFonts w:ascii="Arial" w:hAnsi="Arial" w:cs="Arial"/>
          <w:i/>
        </w:rPr>
        <w:t>11</w:t>
      </w:r>
      <w:r w:rsidRPr="001F6A28">
        <w:rPr>
          <w:rFonts w:ascii="Arial" w:hAnsi="Arial" w:cs="Arial"/>
          <w:i/>
        </w:rPr>
        <w:t>.9</w:t>
      </w:r>
      <w:r>
        <w:rPr>
          <w:rFonts w:ascii="Arial" w:hAnsi="Arial" w:cs="Arial"/>
          <w:i/>
        </w:rPr>
        <w:t>86.019</w:t>
      </w:r>
      <w:r w:rsidRPr="001F6A28">
        <w:rPr>
          <w:rFonts w:ascii="Arial" w:hAnsi="Arial" w:cs="Arial"/>
          <w:i/>
        </w:rPr>
        <w:t>,-Kč</w:t>
      </w:r>
      <w:r>
        <w:rPr>
          <w:rFonts w:ascii="Arial" w:hAnsi="Arial" w:cs="Arial"/>
          <w:i/>
        </w:rPr>
        <w:t>, nedaňové příjmy, které tvoří nájmy, pachty, prodeje</w:t>
      </w:r>
      <w:r w:rsidR="00A064D0">
        <w:rPr>
          <w:rFonts w:ascii="Arial" w:hAnsi="Arial" w:cs="Arial"/>
          <w:i/>
        </w:rPr>
        <w:t>, úroky aj. cca 7,2 mil. Kč. Posledním zdrojem příjmů do rozpočtu městyse je prodej dvou stavebních pozemků.</w:t>
      </w:r>
    </w:p>
    <w:p w14:paraId="575EA237" w14:textId="77777777" w:rsidR="001F6A28" w:rsidRPr="001F6A28" w:rsidRDefault="001F6A28" w:rsidP="001F6A28">
      <w:pPr>
        <w:jc w:val="both"/>
        <w:rPr>
          <w:rFonts w:ascii="Arial" w:hAnsi="Arial" w:cs="Arial"/>
          <w:i/>
        </w:rPr>
      </w:pPr>
      <w:r w:rsidRPr="001F6A28">
        <w:rPr>
          <w:rFonts w:ascii="Arial" w:hAnsi="Arial" w:cs="Arial"/>
          <w:i/>
        </w:rPr>
        <w:t>Jednotlivé dotace tvořily:</w:t>
      </w:r>
    </w:p>
    <w:p w14:paraId="6481F869" w14:textId="77777777" w:rsidR="00E17F2F" w:rsidRDefault="001F6A28" w:rsidP="001F6A28">
      <w:pPr>
        <w:jc w:val="both"/>
        <w:rPr>
          <w:rFonts w:ascii="Arial" w:hAnsi="Arial" w:cs="Arial"/>
          <w:i/>
        </w:rPr>
      </w:pPr>
      <w:r w:rsidRPr="001F6A28">
        <w:rPr>
          <w:rFonts w:ascii="Arial" w:hAnsi="Arial" w:cs="Arial"/>
          <w:i/>
        </w:rPr>
        <w:t xml:space="preserve"> Na obnovu lesů městys obdržel </w:t>
      </w:r>
      <w:r w:rsidR="004619A8">
        <w:rPr>
          <w:rFonts w:ascii="Arial" w:hAnsi="Arial" w:cs="Arial"/>
          <w:i/>
        </w:rPr>
        <w:t>379</w:t>
      </w:r>
      <w:r w:rsidRPr="001F6A28">
        <w:rPr>
          <w:rFonts w:ascii="Arial" w:hAnsi="Arial" w:cs="Arial"/>
          <w:i/>
        </w:rPr>
        <w:t>.</w:t>
      </w:r>
      <w:r w:rsidR="00E17F2F">
        <w:rPr>
          <w:rFonts w:ascii="Arial" w:hAnsi="Arial" w:cs="Arial"/>
          <w:i/>
        </w:rPr>
        <w:t>5</w:t>
      </w:r>
      <w:r w:rsidRPr="001F6A28">
        <w:rPr>
          <w:rFonts w:ascii="Arial" w:hAnsi="Arial" w:cs="Arial"/>
          <w:i/>
        </w:rPr>
        <w:t>00,-Kč</w:t>
      </w:r>
      <w:r w:rsidR="00E17F2F">
        <w:rPr>
          <w:rFonts w:ascii="Arial" w:hAnsi="Arial" w:cs="Arial"/>
          <w:i/>
        </w:rPr>
        <w:t>.</w:t>
      </w:r>
    </w:p>
    <w:p w14:paraId="6923CB94" w14:textId="77777777" w:rsidR="001F6A28" w:rsidRPr="001F6A28" w:rsidRDefault="001F6A28" w:rsidP="001F6A28">
      <w:pPr>
        <w:jc w:val="both"/>
        <w:rPr>
          <w:rFonts w:ascii="Arial" w:hAnsi="Arial" w:cs="Arial"/>
          <w:i/>
        </w:rPr>
      </w:pPr>
      <w:r w:rsidRPr="001F6A28">
        <w:rPr>
          <w:rFonts w:ascii="Arial" w:hAnsi="Arial" w:cs="Arial"/>
          <w:i/>
        </w:rPr>
        <w:t xml:space="preserve">Od </w:t>
      </w:r>
      <w:proofErr w:type="spellStart"/>
      <w:r w:rsidRPr="001F6A28">
        <w:rPr>
          <w:rFonts w:ascii="Arial" w:hAnsi="Arial" w:cs="Arial"/>
          <w:i/>
        </w:rPr>
        <w:t>JmK</w:t>
      </w:r>
      <w:proofErr w:type="spellEnd"/>
      <w:r w:rsidRPr="001F6A28">
        <w:rPr>
          <w:rFonts w:ascii="Arial" w:hAnsi="Arial" w:cs="Arial"/>
          <w:i/>
        </w:rPr>
        <w:t xml:space="preserve"> obdržela naše zásahová jednotka </w:t>
      </w:r>
      <w:r w:rsidR="00E17F2F">
        <w:rPr>
          <w:rFonts w:ascii="Arial" w:hAnsi="Arial" w:cs="Arial"/>
          <w:i/>
        </w:rPr>
        <w:t>81</w:t>
      </w:r>
      <w:r w:rsidRPr="001F6A28">
        <w:rPr>
          <w:rFonts w:ascii="Arial" w:hAnsi="Arial" w:cs="Arial"/>
          <w:i/>
        </w:rPr>
        <w:t>.</w:t>
      </w:r>
      <w:r w:rsidR="00E17F2F">
        <w:rPr>
          <w:rFonts w:ascii="Arial" w:hAnsi="Arial" w:cs="Arial"/>
          <w:i/>
        </w:rPr>
        <w:t>6</w:t>
      </w:r>
      <w:r w:rsidRPr="001F6A28">
        <w:rPr>
          <w:rFonts w:ascii="Arial" w:hAnsi="Arial" w:cs="Arial"/>
          <w:i/>
        </w:rPr>
        <w:t xml:space="preserve">00,-Kč na dovybavení </w:t>
      </w:r>
      <w:r w:rsidR="006F290D">
        <w:rPr>
          <w:rFonts w:ascii="Arial" w:hAnsi="Arial" w:cs="Arial"/>
          <w:i/>
        </w:rPr>
        <w:t xml:space="preserve">jednotky </w:t>
      </w:r>
      <w:r w:rsidR="00353CB2">
        <w:rPr>
          <w:rFonts w:ascii="Arial" w:hAnsi="Arial" w:cs="Arial"/>
          <w:i/>
        </w:rPr>
        <w:t xml:space="preserve">matriálem a </w:t>
      </w:r>
      <w:r w:rsidRPr="001F6A28">
        <w:rPr>
          <w:rFonts w:ascii="Arial" w:hAnsi="Arial" w:cs="Arial"/>
          <w:i/>
        </w:rPr>
        <w:t>ochrannými prostředky</w:t>
      </w:r>
      <w:r w:rsidR="00353CB2">
        <w:rPr>
          <w:rFonts w:ascii="Arial" w:hAnsi="Arial" w:cs="Arial"/>
          <w:i/>
        </w:rPr>
        <w:t>, které byly poničeny při zásazích</w:t>
      </w:r>
      <w:r w:rsidRPr="001F6A28">
        <w:rPr>
          <w:rFonts w:ascii="Arial" w:hAnsi="Arial" w:cs="Arial"/>
          <w:i/>
        </w:rPr>
        <w:t xml:space="preserve">. </w:t>
      </w:r>
      <w:r w:rsidR="00353CB2">
        <w:rPr>
          <w:rFonts w:ascii="Arial" w:hAnsi="Arial" w:cs="Arial"/>
          <w:i/>
        </w:rPr>
        <w:t xml:space="preserve">Další finanční prostředky obdržel městys od </w:t>
      </w:r>
      <w:proofErr w:type="spellStart"/>
      <w:r w:rsidR="00353CB2">
        <w:rPr>
          <w:rFonts w:ascii="Arial" w:hAnsi="Arial" w:cs="Arial"/>
          <w:i/>
        </w:rPr>
        <w:t>JmK</w:t>
      </w:r>
      <w:proofErr w:type="spellEnd"/>
      <w:r w:rsidR="00353CB2">
        <w:rPr>
          <w:rFonts w:ascii="Arial" w:hAnsi="Arial" w:cs="Arial"/>
          <w:i/>
        </w:rPr>
        <w:t xml:space="preserve"> ve výši 27.000,-Kč. </w:t>
      </w:r>
      <w:r w:rsidRPr="001F6A28">
        <w:rPr>
          <w:rFonts w:ascii="Arial" w:hAnsi="Arial" w:cs="Arial"/>
          <w:i/>
        </w:rPr>
        <w:t>Členové jednotky SDH je použili na dofinancování zásahových obleků</w:t>
      </w:r>
      <w:r w:rsidR="00353CB2">
        <w:rPr>
          <w:rFonts w:ascii="Arial" w:hAnsi="Arial" w:cs="Arial"/>
          <w:i/>
        </w:rPr>
        <w:t xml:space="preserve"> a ochranných pomůcek</w:t>
      </w:r>
      <w:r w:rsidRPr="001F6A28">
        <w:rPr>
          <w:rFonts w:ascii="Arial" w:hAnsi="Arial" w:cs="Arial"/>
          <w:i/>
        </w:rPr>
        <w:t>.</w:t>
      </w:r>
    </w:p>
    <w:p w14:paraId="1D45DB23" w14:textId="77777777" w:rsidR="001F6A28" w:rsidRPr="001F6A28" w:rsidRDefault="001F6A28" w:rsidP="001F6A28">
      <w:pPr>
        <w:jc w:val="both"/>
        <w:rPr>
          <w:rFonts w:ascii="Arial" w:hAnsi="Arial" w:cs="Arial"/>
          <w:i/>
        </w:rPr>
      </w:pPr>
      <w:r w:rsidRPr="001F6A28">
        <w:rPr>
          <w:rFonts w:ascii="Arial" w:hAnsi="Arial" w:cs="Arial"/>
          <w:i/>
        </w:rPr>
        <w:t>Dále jsme obdrželi drobnější dotace, a to na volb</w:t>
      </w:r>
      <w:r w:rsidR="00353CB2">
        <w:rPr>
          <w:rFonts w:ascii="Arial" w:hAnsi="Arial" w:cs="Arial"/>
          <w:i/>
        </w:rPr>
        <w:t>u</w:t>
      </w:r>
      <w:r w:rsidRPr="001F6A28">
        <w:rPr>
          <w:rFonts w:ascii="Arial" w:hAnsi="Arial" w:cs="Arial"/>
          <w:i/>
        </w:rPr>
        <w:t xml:space="preserve"> </w:t>
      </w:r>
      <w:r w:rsidR="00353CB2">
        <w:rPr>
          <w:rFonts w:ascii="Arial" w:hAnsi="Arial" w:cs="Arial"/>
          <w:i/>
        </w:rPr>
        <w:t>prezidenta</w:t>
      </w:r>
      <w:r w:rsidRPr="001F6A28">
        <w:rPr>
          <w:rFonts w:ascii="Arial" w:hAnsi="Arial" w:cs="Arial"/>
          <w:i/>
        </w:rPr>
        <w:t xml:space="preserve"> ČR</w:t>
      </w:r>
      <w:r w:rsidR="00353CB2">
        <w:rPr>
          <w:rFonts w:ascii="Arial" w:hAnsi="Arial" w:cs="Arial"/>
          <w:i/>
        </w:rPr>
        <w:t xml:space="preserve"> -</w:t>
      </w:r>
      <w:r w:rsidRPr="001F6A28">
        <w:rPr>
          <w:rFonts w:ascii="Arial" w:hAnsi="Arial" w:cs="Arial"/>
          <w:i/>
        </w:rPr>
        <w:t xml:space="preserve"> </w:t>
      </w:r>
      <w:r w:rsidR="00353CB2">
        <w:rPr>
          <w:rFonts w:ascii="Arial" w:hAnsi="Arial" w:cs="Arial"/>
          <w:i/>
        </w:rPr>
        <w:t>38</w:t>
      </w:r>
      <w:r w:rsidRPr="001F6A28">
        <w:rPr>
          <w:rFonts w:ascii="Arial" w:hAnsi="Arial" w:cs="Arial"/>
          <w:i/>
        </w:rPr>
        <w:t>.</w:t>
      </w:r>
      <w:r w:rsidR="00353CB2">
        <w:rPr>
          <w:rFonts w:ascii="Arial" w:hAnsi="Arial" w:cs="Arial"/>
          <w:i/>
        </w:rPr>
        <w:t>6</w:t>
      </w:r>
      <w:r w:rsidRPr="001F6A28">
        <w:rPr>
          <w:rFonts w:ascii="Arial" w:hAnsi="Arial" w:cs="Arial"/>
          <w:i/>
        </w:rPr>
        <w:t xml:space="preserve">00,-Kč. </w:t>
      </w:r>
    </w:p>
    <w:p w14:paraId="1BF4968C" w14:textId="77777777" w:rsidR="001F6A28" w:rsidRPr="001F6A28" w:rsidRDefault="001F6A28" w:rsidP="001F6A28">
      <w:pPr>
        <w:jc w:val="both"/>
        <w:rPr>
          <w:rFonts w:ascii="Arial" w:hAnsi="Arial" w:cs="Arial"/>
          <w:i/>
        </w:rPr>
      </w:pPr>
      <w:r w:rsidRPr="001F6A28">
        <w:rPr>
          <w:rFonts w:ascii="Arial" w:hAnsi="Arial" w:cs="Arial"/>
          <w:i/>
        </w:rPr>
        <w:t>Od některých okolních obcí máme příspěvky 2</w:t>
      </w:r>
      <w:r w:rsidR="00353CB2">
        <w:rPr>
          <w:rFonts w:ascii="Arial" w:hAnsi="Arial" w:cs="Arial"/>
          <w:i/>
        </w:rPr>
        <w:t>61</w:t>
      </w:r>
      <w:r w:rsidRPr="001F6A28">
        <w:rPr>
          <w:rFonts w:ascii="Arial" w:hAnsi="Arial" w:cs="Arial"/>
          <w:i/>
        </w:rPr>
        <w:t>.</w:t>
      </w:r>
      <w:r w:rsidR="00353CB2">
        <w:rPr>
          <w:rFonts w:ascii="Arial" w:hAnsi="Arial" w:cs="Arial"/>
          <w:i/>
        </w:rPr>
        <w:t>4</w:t>
      </w:r>
      <w:r w:rsidRPr="001F6A28">
        <w:rPr>
          <w:rFonts w:ascii="Arial" w:hAnsi="Arial" w:cs="Arial"/>
          <w:i/>
        </w:rPr>
        <w:t>00,- Kč na sběrný dvůr a výjezdovou jednotku hasičů.</w:t>
      </w:r>
    </w:p>
    <w:p w14:paraId="1140419E" w14:textId="77777777" w:rsidR="001F6A28" w:rsidRPr="001F6A28" w:rsidRDefault="001F6A28" w:rsidP="001F6A28">
      <w:pPr>
        <w:jc w:val="both"/>
        <w:rPr>
          <w:rFonts w:ascii="Arial" w:hAnsi="Arial" w:cs="Arial"/>
          <w:i/>
        </w:rPr>
      </w:pPr>
      <w:r w:rsidRPr="001F6A28">
        <w:rPr>
          <w:rFonts w:ascii="Arial" w:hAnsi="Arial" w:cs="Arial"/>
          <w:i/>
        </w:rPr>
        <w:t>Na výkon státní správy jsme obdrželi celkem 2.</w:t>
      </w:r>
      <w:r w:rsidR="00353CB2">
        <w:rPr>
          <w:rFonts w:ascii="Arial" w:hAnsi="Arial" w:cs="Arial"/>
          <w:i/>
        </w:rPr>
        <w:t>138</w:t>
      </w:r>
      <w:r w:rsidRPr="001F6A28">
        <w:rPr>
          <w:rFonts w:ascii="Arial" w:hAnsi="Arial" w:cs="Arial"/>
          <w:i/>
        </w:rPr>
        <w:t>.</w:t>
      </w:r>
      <w:r w:rsidR="00353CB2">
        <w:rPr>
          <w:rFonts w:ascii="Arial" w:hAnsi="Arial" w:cs="Arial"/>
          <w:i/>
        </w:rPr>
        <w:t>8</w:t>
      </w:r>
      <w:r w:rsidRPr="001F6A28">
        <w:rPr>
          <w:rFonts w:ascii="Arial" w:hAnsi="Arial" w:cs="Arial"/>
          <w:i/>
        </w:rPr>
        <w:t>00,-Kč.</w:t>
      </w:r>
    </w:p>
    <w:p w14:paraId="69220C2F" w14:textId="77777777" w:rsidR="001F6A28" w:rsidRPr="001F6A28" w:rsidRDefault="001F6A28" w:rsidP="001F6A28">
      <w:pPr>
        <w:jc w:val="both"/>
        <w:rPr>
          <w:rFonts w:ascii="Arial" w:hAnsi="Arial" w:cs="Arial"/>
          <w:i/>
        </w:rPr>
      </w:pPr>
      <w:r w:rsidRPr="001F6A28">
        <w:rPr>
          <w:rFonts w:ascii="Arial" w:hAnsi="Arial" w:cs="Arial"/>
          <w:i/>
        </w:rPr>
        <w:t xml:space="preserve">Další část dotací, které tvoří zároveň i výdaje jsou tzv. průtokové dotace, jsou určeny pro naše PO a jejich hodnota byla cca </w:t>
      </w:r>
      <w:r w:rsidR="00353CB2">
        <w:rPr>
          <w:rFonts w:ascii="Arial" w:hAnsi="Arial" w:cs="Arial"/>
          <w:i/>
        </w:rPr>
        <w:t>4.584.700</w:t>
      </w:r>
      <w:r w:rsidR="00C869A4">
        <w:rPr>
          <w:rFonts w:ascii="Arial" w:hAnsi="Arial" w:cs="Arial"/>
          <w:i/>
        </w:rPr>
        <w:t>,- Kč</w:t>
      </w:r>
      <w:r w:rsidRPr="001F6A28">
        <w:rPr>
          <w:rFonts w:ascii="Arial" w:hAnsi="Arial" w:cs="Arial"/>
          <w:i/>
        </w:rPr>
        <w:t>. (potravinová pomoc</w:t>
      </w:r>
      <w:r w:rsidR="00C869A4">
        <w:rPr>
          <w:rFonts w:ascii="Arial" w:hAnsi="Arial" w:cs="Arial"/>
          <w:i/>
        </w:rPr>
        <w:t>, OP JAK</w:t>
      </w:r>
      <w:r w:rsidRPr="001F6A28">
        <w:rPr>
          <w:rFonts w:ascii="Arial" w:hAnsi="Arial" w:cs="Arial"/>
          <w:i/>
        </w:rPr>
        <w:t>).</w:t>
      </w:r>
    </w:p>
    <w:p w14:paraId="5A3A5358" w14:textId="77777777" w:rsidR="001F6A28" w:rsidRDefault="001F6A28" w:rsidP="00C869A4">
      <w:pPr>
        <w:jc w:val="both"/>
      </w:pPr>
      <w:r w:rsidRPr="001F6A28">
        <w:rPr>
          <w:rFonts w:ascii="Arial" w:hAnsi="Arial" w:cs="Arial"/>
          <w:i/>
        </w:rPr>
        <w:t xml:space="preserve">Celkové příjmy za letošní rok jsou </w:t>
      </w:r>
      <w:r w:rsidR="00C869A4">
        <w:rPr>
          <w:rFonts w:ascii="Arial" w:hAnsi="Arial" w:cs="Arial"/>
          <w:i/>
        </w:rPr>
        <w:t>71</w:t>
      </w:r>
      <w:r w:rsidRPr="001F6A28">
        <w:rPr>
          <w:rFonts w:ascii="Arial" w:hAnsi="Arial" w:cs="Arial"/>
          <w:i/>
        </w:rPr>
        <w:t>.3</w:t>
      </w:r>
      <w:r w:rsidR="00C869A4">
        <w:rPr>
          <w:rFonts w:ascii="Arial" w:hAnsi="Arial" w:cs="Arial"/>
          <w:i/>
        </w:rPr>
        <w:t>69</w:t>
      </w:r>
      <w:r w:rsidRPr="001F6A28">
        <w:rPr>
          <w:rFonts w:ascii="Arial" w:hAnsi="Arial" w:cs="Arial"/>
          <w:i/>
        </w:rPr>
        <w:t>.</w:t>
      </w:r>
      <w:r w:rsidR="00C869A4">
        <w:rPr>
          <w:rFonts w:ascii="Arial" w:hAnsi="Arial" w:cs="Arial"/>
          <w:i/>
        </w:rPr>
        <w:t>9</w:t>
      </w:r>
      <w:r w:rsidRPr="001F6A28">
        <w:rPr>
          <w:rFonts w:ascii="Arial" w:hAnsi="Arial" w:cs="Arial"/>
          <w:i/>
        </w:rPr>
        <w:t>8</w:t>
      </w:r>
      <w:r w:rsidR="00C869A4">
        <w:rPr>
          <w:rFonts w:ascii="Arial" w:hAnsi="Arial" w:cs="Arial"/>
          <w:i/>
        </w:rPr>
        <w:t>9</w:t>
      </w:r>
      <w:r w:rsidRPr="001F6A28">
        <w:rPr>
          <w:rFonts w:ascii="Arial" w:hAnsi="Arial" w:cs="Arial"/>
          <w:i/>
        </w:rPr>
        <w:t>,2</w:t>
      </w:r>
      <w:r w:rsidR="00C869A4">
        <w:rPr>
          <w:rFonts w:ascii="Arial" w:hAnsi="Arial" w:cs="Arial"/>
          <w:i/>
        </w:rPr>
        <w:t>6</w:t>
      </w:r>
      <w:r w:rsidRPr="001F6A28">
        <w:rPr>
          <w:rFonts w:ascii="Arial" w:hAnsi="Arial" w:cs="Arial"/>
          <w:i/>
        </w:rPr>
        <w:t xml:space="preserve"> Kč. Mezi významné vlastní příjmy patří pronájem vodovodu, kanalizace, bytů a nebytových prostor, prodej dřeva, poplatek za tříděný odpad (EKO-KOM)</w:t>
      </w:r>
      <w:r w:rsidR="009B2512">
        <w:rPr>
          <w:rFonts w:ascii="Arial" w:hAnsi="Arial" w:cs="Arial"/>
          <w:i/>
        </w:rPr>
        <w:t xml:space="preserve"> a </w:t>
      </w:r>
      <w:r w:rsidR="004A6920">
        <w:rPr>
          <w:rFonts w:ascii="Arial" w:hAnsi="Arial" w:cs="Arial"/>
          <w:i/>
        </w:rPr>
        <w:t>úroky z termínovaných vkladů (324 tisíc Kč)</w:t>
      </w:r>
      <w:r w:rsidRPr="001F6A28">
        <w:rPr>
          <w:rFonts w:ascii="Arial" w:hAnsi="Arial" w:cs="Arial"/>
          <w:i/>
        </w:rPr>
        <w:t xml:space="preserve">. </w:t>
      </w: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600B9C" w14:paraId="27BE07B5" w14:textId="77777777" w:rsidTr="00EE0040">
        <w:trPr>
          <w:cantSplit/>
        </w:trPr>
        <w:tc>
          <w:tcPr>
            <w:tcW w:w="10772" w:type="dxa"/>
            <w:gridSpan w:val="4"/>
            <w:shd w:val="clear" w:color="auto" w:fill="FFC000"/>
          </w:tcPr>
          <w:p w14:paraId="0A9C42DE" w14:textId="77777777" w:rsidR="00600B9C" w:rsidRDefault="00C469E7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II. PLNĚNÍ ROZPOČTU VÝDAJŮ</w:t>
            </w:r>
          </w:p>
        </w:tc>
      </w:tr>
      <w:tr w:rsidR="00600B9C" w14:paraId="4ACFE1AF" w14:textId="77777777">
        <w:trPr>
          <w:cantSplit/>
        </w:trPr>
        <w:tc>
          <w:tcPr>
            <w:tcW w:w="5278" w:type="dxa"/>
            <w:tcBorders>
              <w:top w:val="single" w:sz="0" w:space="0" w:color="auto"/>
            </w:tcBorders>
            <w:shd w:val="clear" w:color="auto" w:fill="E3E3E3"/>
          </w:tcPr>
          <w:p w14:paraId="403A620D" w14:textId="77777777" w:rsidR="00600B9C" w:rsidRDefault="00C469E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1AD0688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4846309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14:paraId="47C4251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600B9C" w14:paraId="5BDF73E2" w14:textId="77777777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14:paraId="2411D9DB" w14:textId="77777777" w:rsidR="00600B9C" w:rsidRDefault="00600B9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266D9053" w14:textId="77777777" w:rsidR="00600B9C" w:rsidRDefault="00600B9C">
      <w:pPr>
        <w:spacing w:after="0" w:line="1" w:lineRule="auto"/>
        <w:sectPr w:rsidR="00600B9C">
          <w:headerReference w:type="default" r:id="rId23"/>
          <w:footerReference w:type="default" r:id="rId24"/>
          <w:headerReference w:type="first" r:id="rId25"/>
          <w:footerReference w:type="first" r:id="rId26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600B9C" w14:paraId="6F6E1869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54469738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Běžné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3241BBB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38 065 000,00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B48AD5A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54 846 500,00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7E2F160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47 860 707,87</w:t>
            </w:r>
          </w:p>
        </w:tc>
      </w:tr>
      <w:tr w:rsidR="00600B9C" w14:paraId="3A8030F1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6DAB61C3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Kapitálové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62D26C26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23 631 000,00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D8BE6D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26 683 600,00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3B22A0D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23 521 990,18</w:t>
            </w:r>
          </w:p>
        </w:tc>
      </w:tr>
      <w:tr w:rsidR="00600B9C" w14:paraId="41FC78F4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62E25E2C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VÝDAJE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2143A8E9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61 696 000,00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3BB3ADD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81 530 100,00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7720D79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71 382 698,05</w:t>
            </w:r>
          </w:p>
        </w:tc>
      </w:tr>
      <w:tr w:rsidR="00600B9C" w14:paraId="69BEF207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0DB8F718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Konsolidace výdajů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BEC0E0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360 000,00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79E26F1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4 380 000,00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7ECBC12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4 380 000,00</w:t>
            </w:r>
          </w:p>
        </w:tc>
      </w:tr>
      <w:tr w:rsidR="00600B9C" w14:paraId="519601D7" w14:textId="77777777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14:paraId="5D57DB2C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VÝDAJE CELKEM PO KONSOLIDACI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0E7FFEA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61 336 000,00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14:paraId="5F59141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77 150 100,00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14:paraId="7763FAB6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67 002 698,05</w:t>
            </w:r>
          </w:p>
        </w:tc>
      </w:tr>
    </w:tbl>
    <w:p w14:paraId="02D17A56" w14:textId="77777777" w:rsidR="00600B9C" w:rsidRDefault="00600B9C">
      <w:pPr>
        <w:spacing w:after="0" w:line="1" w:lineRule="auto"/>
        <w:sectPr w:rsidR="00600B9C">
          <w:headerReference w:type="default" r:id="rId27"/>
          <w:footerReference w:type="default" r:id="rId28"/>
          <w:headerReference w:type="first" r:id="rId29"/>
          <w:footerReference w:type="first" r:id="rId30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600B9C" w14:paraId="258A3244" w14:textId="77777777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14:paraId="394EF7EE" w14:textId="77777777" w:rsidR="00600B9C" w:rsidRDefault="00600B9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00B9C" w14:paraId="758BE7D9" w14:textId="77777777">
        <w:trPr>
          <w:cantSplit/>
        </w:trPr>
        <w:tc>
          <w:tcPr>
            <w:tcW w:w="5278" w:type="dxa"/>
            <w:tcBorders>
              <w:top w:val="single" w:sz="0" w:space="0" w:color="auto"/>
            </w:tcBorders>
            <w:shd w:val="clear" w:color="auto" w:fill="E3E3E3"/>
          </w:tcPr>
          <w:p w14:paraId="41B72C27" w14:textId="77777777" w:rsidR="00600B9C" w:rsidRDefault="00C469E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odvětvového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2B2598A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C5E194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14:paraId="20FBC39B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600B9C" w14:paraId="288B08AC" w14:textId="77777777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14:paraId="134A682C" w14:textId="77777777" w:rsidR="00600B9C" w:rsidRDefault="00600B9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78D87A29" w14:textId="77777777" w:rsidR="00600B9C" w:rsidRDefault="00600B9C">
      <w:pPr>
        <w:spacing w:after="0" w:line="1" w:lineRule="auto"/>
        <w:sectPr w:rsidR="00600B9C">
          <w:headerReference w:type="default" r:id="rId31"/>
          <w:footerReference w:type="default" r:id="rId32"/>
          <w:headerReference w:type="first" r:id="rId33"/>
          <w:footerReference w:type="first" r:id="rId34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2"/>
        <w:gridCol w:w="1831"/>
        <w:gridCol w:w="1831"/>
        <w:gridCol w:w="1832"/>
      </w:tblGrid>
      <w:tr w:rsidR="00600B9C" w14:paraId="0729C2AE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23D36245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1014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F6DAFC7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Ozdrav.hosp.zvířat,pol.a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spec.plod.a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zvl.vet.péče</w:t>
            </w:r>
            <w:proofErr w:type="spellEnd"/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DFD66C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D5C689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0D2608BC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3193603B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681E5165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1031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E2574C4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Pěstební činnost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DFD84A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538 100,00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1D7DC4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1 598 400,00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012989AD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1 568 176,00</w:t>
            </w:r>
          </w:p>
        </w:tc>
      </w:tr>
      <w:tr w:rsidR="00600B9C" w14:paraId="1C459A61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7DDF7B9E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2141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1964CFB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Vnitřní obchod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E13FCB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FD2056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140 000,00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1725B2B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80 436,79</w:t>
            </w:r>
          </w:p>
        </w:tc>
      </w:tr>
      <w:tr w:rsidR="00600B9C" w14:paraId="6CD198FB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35403FCC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2212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CDC56AA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Silnice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BF5A4A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835 000,00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9B98B7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1 205 000,00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2E28C31A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752 976,65</w:t>
            </w:r>
          </w:p>
        </w:tc>
      </w:tr>
      <w:tr w:rsidR="00600B9C" w14:paraId="3282998B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3FE6BB89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2219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1B55568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pozemních komunikací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49A3A1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4 024 000,00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BB27C5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4 944 000,00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6959BBB2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4 920 850,67</w:t>
            </w:r>
          </w:p>
        </w:tc>
      </w:tr>
      <w:tr w:rsidR="00600B9C" w14:paraId="340B5C23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57494954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2221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18F0192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Provoz veřejné silniční dopravy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63C00A6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6F1CC8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67 000,00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153F2F6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51 272,47</w:t>
            </w:r>
          </w:p>
        </w:tc>
      </w:tr>
      <w:tr w:rsidR="00600B9C" w14:paraId="13E4FA2A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32DA8800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2229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4A04750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v silniční dopravě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3DC7D5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CC12BB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69B65B99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45730C4E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525DE138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2292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695F184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Dopravní obslužnost veřejnými službami - linková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15F3C6D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187 700,00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D9E1BF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187 700,00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65A3514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187 700,00</w:t>
            </w:r>
          </w:p>
        </w:tc>
      </w:tr>
      <w:tr w:rsidR="00600B9C" w14:paraId="3B90DF7F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69ABE68C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2310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2B87D60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Pitná voda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AAE90A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10 361 100,00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5F0738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10 693 700,00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448BA049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10 507 115,50</w:t>
            </w:r>
          </w:p>
        </w:tc>
      </w:tr>
      <w:tr w:rsidR="00600B9C" w14:paraId="166FD4D6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3FDACFD9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2321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86480F6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Odvádění a čištění </w:t>
            </w:r>
            <w:proofErr w:type="spellStart"/>
            <w:r>
              <w:rPr>
                <w:rFonts w:ascii="Arial" w:hAnsi="Arial"/>
                <w:b/>
                <w:sz w:val="16"/>
              </w:rPr>
              <w:t>odpadn</w:t>
            </w:r>
            <w:proofErr w:type="spellEnd"/>
            <w:r>
              <w:rPr>
                <w:rFonts w:ascii="Arial" w:hAnsi="Arial"/>
                <w:b/>
                <w:sz w:val="16"/>
              </w:rPr>
              <w:t>. vod a nakládání s kaly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2B441F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3 280 000,00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854AB4D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3 352 000,00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133C96B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2 854 499,79</w:t>
            </w:r>
          </w:p>
        </w:tc>
      </w:tr>
      <w:tr w:rsidR="00600B9C" w14:paraId="3ED52FE8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5B44D91A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2341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B499F98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Vodní díla v zemědělské krajině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27C92AA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01354C2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21 000,00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50A7578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15 750,00</w:t>
            </w:r>
          </w:p>
        </w:tc>
      </w:tr>
      <w:tr w:rsidR="00600B9C" w14:paraId="3790CD81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139B9FAA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2411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4490211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Záležitosti pošt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FE120B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AAFE9F6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1 000 000,00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59AF5D0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484 782,72</w:t>
            </w:r>
          </w:p>
        </w:tc>
      </w:tr>
      <w:tr w:rsidR="00600B9C" w14:paraId="23F386E9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4928A049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3111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699E2DE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Mateřské školy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8A12A0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1 100 000,00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9D61E0A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1 648 500,00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564B5B1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1 648 448,00</w:t>
            </w:r>
          </w:p>
        </w:tc>
      </w:tr>
      <w:tr w:rsidR="00600B9C" w14:paraId="75CDD9D3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508B5988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3113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CF69BCA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Základní školy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BC33EA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4 721 000,00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C47048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9 426 500,00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0B84842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9 384 061,64</w:t>
            </w:r>
          </w:p>
        </w:tc>
      </w:tr>
      <w:tr w:rsidR="00600B9C" w14:paraId="3F3F0B02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752A6CCF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3311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79D3675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Divadelní činnost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53F310B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4496DA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500086C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</w:tr>
      <w:tr w:rsidR="00600B9C" w14:paraId="0B9C22BE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70962497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3312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B069F07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Hudební činnost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80FB83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E1B0CAA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206 800,00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1EC1CB2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156 709,00</w:t>
            </w:r>
          </w:p>
        </w:tc>
      </w:tr>
      <w:tr w:rsidR="00600B9C" w14:paraId="576D7004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7FED78A2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3313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439E619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Film.tvorba,distribuce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kina a </w:t>
            </w:r>
            <w:proofErr w:type="spellStart"/>
            <w:r>
              <w:rPr>
                <w:rFonts w:ascii="Arial" w:hAnsi="Arial"/>
                <w:b/>
                <w:sz w:val="16"/>
              </w:rPr>
              <w:t>shrom.audio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archiv.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C3D21AD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165 000,00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041C67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390 000,00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566763D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293 262,78</w:t>
            </w:r>
          </w:p>
        </w:tc>
      </w:tr>
      <w:tr w:rsidR="00600B9C" w14:paraId="4069D665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1C6F258B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3314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F000209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Činnosti knihovnické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E5B0A7A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2 132 000,00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5ADEA39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3 768 500,00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6BFF68F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3 553 806,55</w:t>
            </w:r>
          </w:p>
        </w:tc>
      </w:tr>
      <w:tr w:rsidR="00600B9C" w14:paraId="19943802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3752A973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3319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93B6290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kultury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6411A9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AA5B21A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155 000,00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01AE5F8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147 284,20</w:t>
            </w:r>
          </w:p>
        </w:tc>
      </w:tr>
      <w:tr w:rsidR="00600B9C" w14:paraId="7A2BAD8A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66355668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3326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740AEAC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Poříz.,</w:t>
            </w:r>
            <w:proofErr w:type="spellStart"/>
            <w:r>
              <w:rPr>
                <w:rFonts w:ascii="Arial" w:hAnsi="Arial"/>
                <w:b/>
                <w:sz w:val="16"/>
              </w:rPr>
              <w:t>zach.a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obnova hodnot MK, </w:t>
            </w:r>
            <w:proofErr w:type="spellStart"/>
            <w:r>
              <w:rPr>
                <w:rFonts w:ascii="Arial" w:hAnsi="Arial"/>
                <w:b/>
                <w:sz w:val="16"/>
              </w:rPr>
              <w:t>nár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. a </w:t>
            </w:r>
            <w:proofErr w:type="spellStart"/>
            <w:r>
              <w:rPr>
                <w:rFonts w:ascii="Arial" w:hAnsi="Arial"/>
                <w:b/>
                <w:sz w:val="16"/>
              </w:rPr>
              <w:t>hist.pověd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779BC9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4460C3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300 000,00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5E4E3A9E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142C20A3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78AD87C8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3341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43EFF37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Rozhlas a televize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FD1A8A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117 000,00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9413B42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117 000,00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368B2C3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67 901,37</w:t>
            </w:r>
          </w:p>
        </w:tc>
      </w:tr>
      <w:tr w:rsidR="00600B9C" w14:paraId="4F31F22A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7BECBAD8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3349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3C8E20F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sdělovacích prostředků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C95416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4F9D73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150 000,00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0FC3376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137 931,00</w:t>
            </w:r>
          </w:p>
        </w:tc>
      </w:tr>
      <w:tr w:rsidR="00600B9C" w14:paraId="6484792F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4A241D7C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3392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68BEAEC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Zájmová činnost v kultuře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0C0478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1 640 000,00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B843606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1 640 000,00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6A1937F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125 083,10</w:t>
            </w:r>
          </w:p>
        </w:tc>
      </w:tr>
      <w:tr w:rsidR="00600B9C" w14:paraId="3E6D49E1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4929EF58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3399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8CFD2B1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Ostatní záležitosti </w:t>
            </w:r>
            <w:proofErr w:type="spellStart"/>
            <w:r>
              <w:rPr>
                <w:rFonts w:ascii="Arial" w:hAnsi="Arial"/>
                <w:b/>
                <w:sz w:val="16"/>
              </w:rPr>
              <w:t>kultury,církví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sz w:val="16"/>
              </w:rPr>
              <w:t>sděl.prostř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7D2B45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95CE72A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80 000,00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3C1CF84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70 144,00</w:t>
            </w:r>
          </w:p>
        </w:tc>
      </w:tr>
      <w:tr w:rsidR="00600B9C" w14:paraId="4EC26558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01B81C47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3412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F21739D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Sportovní zařízení ve vlastnictví obce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15CFAC6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1 169 000,00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70D32E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1 545 600,00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1066B1D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1 398 221,92</w:t>
            </w:r>
          </w:p>
        </w:tc>
      </w:tr>
      <w:tr w:rsidR="00600B9C" w14:paraId="5B708AC9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12B6B6B1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3419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68B4FFD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sportovní činnost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9884C6B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CE85E7D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180 000,00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297DD56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180 000,00</w:t>
            </w:r>
          </w:p>
        </w:tc>
      </w:tr>
      <w:tr w:rsidR="00600B9C" w14:paraId="426807D2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07892DF8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3421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4B53A9E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Využití volného času dětí a mládeže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79689BB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207 000,00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52E859A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270 000,00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74C84766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219 053,60</w:t>
            </w:r>
          </w:p>
        </w:tc>
      </w:tr>
      <w:tr w:rsidR="00600B9C" w14:paraId="4FAE4BF5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2C00CF31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3429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61964B7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zájmová činnost a rekreace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739992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86 000,00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7B40F8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134 000,00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61C4A30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117 808,42</w:t>
            </w:r>
          </w:p>
        </w:tc>
      </w:tr>
      <w:tr w:rsidR="00600B9C" w14:paraId="52C142FA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6CA4D3BD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3511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A5BDC6B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Všeobecná ambulantní péče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123B7F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254151A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594 200,00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7EBA7902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239 138,17</w:t>
            </w:r>
          </w:p>
        </w:tc>
      </w:tr>
      <w:tr w:rsidR="00600B9C" w14:paraId="32729D8F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5B335765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3612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BACB114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Bytové hospodářství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B1241FB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425 000,00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679FB5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425 000,00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20AD466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408 743,81</w:t>
            </w:r>
          </w:p>
        </w:tc>
      </w:tr>
      <w:tr w:rsidR="00600B9C" w14:paraId="3901B91E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72133D01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3613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7184932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Nebytové hospodářství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9BCEA7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5 680 000,00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F7CA9C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5 915 000,00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7C8943FA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5 026 953,27</w:t>
            </w:r>
          </w:p>
        </w:tc>
      </w:tr>
      <w:tr w:rsidR="00600B9C" w14:paraId="61E59BD0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122791F0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3631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3165618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Veřejné osvětlení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AF1892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901 000,00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F2733A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1 546 000,00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1DF52DAA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1 311 058,58</w:t>
            </w:r>
          </w:p>
        </w:tc>
      </w:tr>
      <w:tr w:rsidR="00600B9C" w14:paraId="3CD21097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40975839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3632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9205E7F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Pohřebnictví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9D5F52B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1 024 000,00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02B53F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1 024 000,00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79408F9A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779 846,00</w:t>
            </w:r>
          </w:p>
        </w:tc>
      </w:tr>
      <w:tr w:rsidR="00600B9C" w14:paraId="1F8A99CA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61D33E41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3633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00835CF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Výstavba a údržba místních inženýrských sítí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604F2C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6E2BF6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13D64E6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145,20</w:t>
            </w:r>
          </w:p>
        </w:tc>
      </w:tr>
      <w:tr w:rsidR="00600B9C" w14:paraId="1E216A7E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233AA217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3635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B691FAE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Územní plánování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AF1091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481 000,00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BF677A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481 000,00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3958C8F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480 370,00</w:t>
            </w:r>
          </w:p>
        </w:tc>
      </w:tr>
      <w:tr w:rsidR="00600B9C" w14:paraId="3CC7E879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02FF2C4F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3636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12537F96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Územní rozvoj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852496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7D6CFD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1 900,00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06EFE8F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1 877,00</w:t>
            </w:r>
          </w:p>
        </w:tc>
      </w:tr>
      <w:tr w:rsidR="00600B9C" w14:paraId="37D2A5B6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5C2E4704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3639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6675538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Komunální služby a územní rozvoj jinde nezařazené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53D2D5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701674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129 600,00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1BE4E93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45 105,00</w:t>
            </w:r>
          </w:p>
        </w:tc>
      </w:tr>
      <w:tr w:rsidR="00600B9C" w14:paraId="2D151967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272C17B4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3669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1960D09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Ost.správa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v </w:t>
            </w:r>
            <w:proofErr w:type="spellStart"/>
            <w:r>
              <w:rPr>
                <w:rFonts w:ascii="Arial" w:hAnsi="Arial"/>
                <w:b/>
                <w:sz w:val="16"/>
              </w:rPr>
              <w:t>obl.bydlení,komun.sl.a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</w:rPr>
              <w:t>územ.úr.j.n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47EF86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2 810 000,00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60C2AA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3 214 000,00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3BCC70ED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3 157 786,72</w:t>
            </w:r>
          </w:p>
        </w:tc>
      </w:tr>
      <w:tr w:rsidR="00600B9C" w14:paraId="3B4B3C51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1D7C4E13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3699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4CBF795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Ost.záležitosti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bydlení, </w:t>
            </w:r>
            <w:proofErr w:type="spellStart"/>
            <w:r>
              <w:rPr>
                <w:rFonts w:ascii="Arial" w:hAnsi="Arial"/>
                <w:b/>
                <w:sz w:val="16"/>
              </w:rPr>
              <w:t>kom.služeb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sz w:val="16"/>
              </w:rPr>
              <w:t>územ.rozvoje</w:t>
            </w:r>
            <w:proofErr w:type="spellEnd"/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FE5F04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340F71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65 000,00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3E5418E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55 805,20</w:t>
            </w:r>
          </w:p>
        </w:tc>
      </w:tr>
      <w:tr w:rsidR="00600B9C" w14:paraId="32809C5C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5055BB54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3721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4005F6F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Sběr a svoz nebezpečných odpadů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D59D79B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1AB1043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150 000,00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13FB809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120 222,60</w:t>
            </w:r>
          </w:p>
        </w:tc>
      </w:tr>
      <w:tr w:rsidR="00600B9C" w14:paraId="2D89212B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0AFB5329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3722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6B20849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Sběr a svoz komunálních odpadů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6F4C1CB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1 200 000,00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6BB6A7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1 246 000,00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5EEFB89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1 245 370,97</w:t>
            </w:r>
          </w:p>
        </w:tc>
      </w:tr>
      <w:tr w:rsidR="00600B9C" w14:paraId="1B6ABEAD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00CA3DD3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3725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9B27AE7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Využívání a zneškodňování komunálních odpadů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F21D30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1 626 800,00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FAA649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2 411 800,00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56E146E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2 227 301,58</w:t>
            </w:r>
          </w:p>
        </w:tc>
      </w:tr>
      <w:tr w:rsidR="00600B9C" w14:paraId="394B1758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6921BEBF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3729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E9FA5AA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nakládání s odpady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DA34366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B5D7552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2B6ABFC1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1027E3C8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10CB68B5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3745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67CA425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Péče o vzhled obcí a veřejnou zeleň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6B208B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644 000,00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705363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976 000,00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6DFCA3E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752 594,24</w:t>
            </w:r>
          </w:p>
        </w:tc>
      </w:tr>
      <w:tr w:rsidR="00600B9C" w14:paraId="4ECADCA7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655A18A4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4356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C703321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Denní stacionáře a centra denních služeb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76653E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88 000,00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7BAC9EE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81 800,00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2857E3C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81 736,00</w:t>
            </w:r>
          </w:p>
        </w:tc>
      </w:tr>
      <w:tr w:rsidR="00600B9C" w14:paraId="5F789500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577FE0D0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4359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5FE065D9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služby a činnosti v oblasti sociální péče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EB0315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215 000,00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860B11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267 300,00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00768FD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259 161,18</w:t>
            </w:r>
          </w:p>
        </w:tc>
      </w:tr>
      <w:tr w:rsidR="00600B9C" w14:paraId="69925BBE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2FF90ACD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4379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0202BB3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služby a činnosti v oblasti soc. prevence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D39219B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3CB1E4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60 100,00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6254C83B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60 100,00</w:t>
            </w:r>
          </w:p>
        </w:tc>
      </w:tr>
      <w:tr w:rsidR="00600B9C" w14:paraId="58F7CF11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2ED67FD6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5213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5F2F939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Krizová opatření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55000AA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9361E19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5C2D8297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13D68400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35CFB4D0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5512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C587024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Požární ochrana - dobrovolná část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7D31A7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946 000,00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8AA93E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1 248 600,00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32F8F4DD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936 650,53</w:t>
            </w:r>
          </w:p>
        </w:tc>
      </w:tr>
      <w:tr w:rsidR="00600B9C" w14:paraId="472B7582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2792B2F1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6112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41E79135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Zastupitelstva obcí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BBA66E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2 369 000,00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90BC00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2 383 500,00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02D1D6D6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2 090 063,58</w:t>
            </w:r>
          </w:p>
        </w:tc>
      </w:tr>
      <w:tr w:rsidR="00600B9C" w14:paraId="3E8E7EE1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6947C4AF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6118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015150DC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Volba prezidenta republiky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797AEE3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011CFF5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67 400,00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507BF5B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67 182,71</w:t>
            </w:r>
          </w:p>
        </w:tc>
      </w:tr>
      <w:tr w:rsidR="00600B9C" w14:paraId="37C8F054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7BA66210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6171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90D0855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Činnost místní správy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44057CEB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7 148 100,00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1962D9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8 377 200,00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1960F5F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6 909 392,28</w:t>
            </w:r>
          </w:p>
        </w:tc>
      </w:tr>
      <w:tr w:rsidR="00600B9C" w14:paraId="2D9DB300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32B89A10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6310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6EFB1F97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Obecné příjmy a výdaje z finančních operací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2F7E482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B06246B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50 000,00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65B00ADD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42 201,81</w:t>
            </w:r>
          </w:p>
        </w:tc>
      </w:tr>
      <w:tr w:rsidR="00600B9C" w14:paraId="5EFA48A6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15E8E45D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6320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28D83B3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Pojištění funkčně nespecifikované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A02418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3399515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120 000,00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1BD1E992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91 399,00</w:t>
            </w:r>
          </w:p>
        </w:tc>
      </w:tr>
      <w:tr w:rsidR="00600B9C" w14:paraId="70F18555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42C1F480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6330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25CDB76E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Převody vlastním fondům v rozpočtech územní úrovně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002C42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52B500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4 380 000,00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49A8EF4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4 380 000,00</w:t>
            </w:r>
          </w:p>
        </w:tc>
      </w:tr>
      <w:tr w:rsidR="00600B9C" w14:paraId="45C44D22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7C9513B3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6399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7E21A3BF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finanční operace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6B93E1FA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2 300 000,00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3511CF2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3 005 700,00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79D043C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1 664 200,00</w:t>
            </w:r>
          </w:p>
        </w:tc>
      </w:tr>
      <w:tr w:rsidR="00600B9C" w14:paraId="042F4535" w14:textId="77777777">
        <w:trPr>
          <w:cantSplit/>
        </w:trPr>
        <w:tc>
          <w:tcPr>
            <w:tcW w:w="646" w:type="dxa"/>
            <w:tcMar>
              <w:top w:w="44" w:type="dxa"/>
              <w:bottom w:w="44" w:type="dxa"/>
            </w:tcMar>
          </w:tcPr>
          <w:p w14:paraId="16CFDB4F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6402</w:t>
            </w:r>
          </w:p>
        </w:tc>
        <w:tc>
          <w:tcPr>
            <w:tcW w:w="4632" w:type="dxa"/>
            <w:tcMar>
              <w:top w:w="44" w:type="dxa"/>
              <w:left w:w="10" w:type="dxa"/>
              <w:bottom w:w="44" w:type="dxa"/>
              <w:right w:w="10" w:type="dxa"/>
            </w:tcMar>
          </w:tcPr>
          <w:p w14:paraId="3F1D23E4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Finanční vypořádání</w:t>
            </w: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5BF6B286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44" w:type="dxa"/>
              <w:bottom w:w="44" w:type="dxa"/>
            </w:tcMar>
          </w:tcPr>
          <w:p w14:paraId="222BB09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15 100,00</w:t>
            </w:r>
          </w:p>
        </w:tc>
        <w:tc>
          <w:tcPr>
            <w:tcW w:w="1832" w:type="dxa"/>
            <w:tcMar>
              <w:top w:w="44" w:type="dxa"/>
              <w:bottom w:w="44" w:type="dxa"/>
            </w:tcMar>
          </w:tcPr>
          <w:p w14:paraId="0121AE7B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15 016,45</w:t>
            </w:r>
          </w:p>
        </w:tc>
      </w:tr>
      <w:tr w:rsidR="00600B9C" w14:paraId="071CADDB" w14:textId="77777777" w:rsidTr="00EE0040">
        <w:trPr>
          <w:cantSplit/>
        </w:trPr>
        <w:tc>
          <w:tcPr>
            <w:tcW w:w="5278" w:type="dxa"/>
            <w:gridSpan w:val="2"/>
            <w:tcBorders>
              <w:top w:val="single" w:sz="0" w:space="0" w:color="auto"/>
              <w:bottom w:val="single" w:sz="8" w:space="0" w:color="auto"/>
            </w:tcBorders>
            <w:shd w:val="clear" w:color="auto" w:fill="F7CAAC" w:themeFill="accent2" w:themeFillTint="66"/>
          </w:tcPr>
          <w:p w14:paraId="247EAF4A" w14:textId="77777777" w:rsidR="00600B9C" w:rsidRPr="009351F3" w:rsidRDefault="00C469E7">
            <w:pPr>
              <w:spacing w:after="0" w:line="240" w:lineRule="auto"/>
              <w:rPr>
                <w:rFonts w:ascii="Arial" w:hAnsi="Arial"/>
                <w:b/>
                <w:color w:val="000080"/>
                <w:sz w:val="20"/>
                <w:szCs w:val="20"/>
              </w:rPr>
            </w:pPr>
            <w:r w:rsidRPr="009351F3">
              <w:rPr>
                <w:rFonts w:ascii="Arial" w:hAnsi="Arial"/>
                <w:b/>
                <w:color w:val="000080"/>
                <w:sz w:val="20"/>
                <w:szCs w:val="20"/>
              </w:rPr>
              <w:t>ROZPOČTOVÉ VÝDAJE CELKEM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F7CAAC" w:themeFill="accent2" w:themeFillTint="66"/>
          </w:tcPr>
          <w:p w14:paraId="2B176F3A" w14:textId="77777777" w:rsidR="00600B9C" w:rsidRPr="009351F3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9351F3">
              <w:rPr>
                <w:rFonts w:ascii="Arial" w:hAnsi="Arial"/>
                <w:b/>
                <w:sz w:val="20"/>
                <w:szCs w:val="20"/>
              </w:rPr>
              <w:t>61 696 000,00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F7CAAC" w:themeFill="accent2" w:themeFillTint="66"/>
          </w:tcPr>
          <w:p w14:paraId="3D12C73E" w14:textId="77777777" w:rsidR="00600B9C" w:rsidRPr="009351F3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9351F3">
              <w:rPr>
                <w:rFonts w:ascii="Arial" w:hAnsi="Arial"/>
                <w:b/>
                <w:sz w:val="20"/>
                <w:szCs w:val="20"/>
              </w:rPr>
              <w:t>81 530 100,00</w:t>
            </w:r>
          </w:p>
        </w:tc>
        <w:tc>
          <w:tcPr>
            <w:tcW w:w="1832" w:type="dxa"/>
            <w:tcBorders>
              <w:top w:val="single" w:sz="0" w:space="0" w:color="auto"/>
              <w:bottom w:val="single" w:sz="8" w:space="0" w:color="auto"/>
            </w:tcBorders>
            <w:shd w:val="clear" w:color="auto" w:fill="F7CAAC" w:themeFill="accent2" w:themeFillTint="66"/>
          </w:tcPr>
          <w:p w14:paraId="14727C71" w14:textId="77777777" w:rsidR="00600B9C" w:rsidRPr="009351F3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9351F3">
              <w:rPr>
                <w:rFonts w:ascii="Arial" w:hAnsi="Arial"/>
                <w:b/>
                <w:sz w:val="20"/>
                <w:szCs w:val="20"/>
              </w:rPr>
              <w:t>71 382 698,05</w:t>
            </w:r>
          </w:p>
        </w:tc>
      </w:tr>
    </w:tbl>
    <w:p w14:paraId="724663E0" w14:textId="77777777" w:rsidR="00600B9C" w:rsidRDefault="00600B9C">
      <w:pPr>
        <w:spacing w:after="0" w:line="1" w:lineRule="auto"/>
        <w:sectPr w:rsidR="00600B9C">
          <w:headerReference w:type="default" r:id="rId35"/>
          <w:footerReference w:type="default" r:id="rId36"/>
          <w:headerReference w:type="first" r:id="rId37"/>
          <w:footerReference w:type="first" r:id="rId38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914" w:type="dxa"/>
        <w:tblInd w:w="-14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420"/>
        <w:gridCol w:w="1831"/>
        <w:gridCol w:w="1831"/>
        <w:gridCol w:w="1832"/>
      </w:tblGrid>
      <w:tr w:rsidR="00600B9C" w14:paraId="17DBC1DC" w14:textId="77777777" w:rsidTr="00855E9C">
        <w:trPr>
          <w:cantSplit/>
        </w:trPr>
        <w:tc>
          <w:tcPr>
            <w:tcW w:w="5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17286DB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color w:val="000080"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Saldo příjmů a výdajů (Příjmy-Výdaje)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1AC4A69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-9 500 000,00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9AF899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-8 680 500,00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5E3E51FA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-12 708,79</w:t>
            </w:r>
          </w:p>
        </w:tc>
      </w:tr>
      <w:tr w:rsidR="00C176C2" w14:paraId="15A8F856" w14:textId="77777777" w:rsidTr="00855E9C">
        <w:trPr>
          <w:cantSplit/>
        </w:trPr>
        <w:tc>
          <w:tcPr>
            <w:tcW w:w="1091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A8C6D2" w14:textId="77777777" w:rsidR="00C906C5" w:rsidRDefault="00C906C5" w:rsidP="007D6744">
            <w:pPr>
              <w:spacing w:after="0" w:line="240" w:lineRule="auto"/>
              <w:jc w:val="both"/>
              <w:rPr>
                <w:rFonts w:ascii="Arial" w:hAnsi="Arial"/>
                <w:sz w:val="16"/>
              </w:rPr>
            </w:pPr>
          </w:p>
          <w:p w14:paraId="39E06571" w14:textId="77777777" w:rsidR="00C176C2" w:rsidRPr="00C906C5" w:rsidRDefault="00C176C2" w:rsidP="007D6744">
            <w:pPr>
              <w:spacing w:after="0" w:line="240" w:lineRule="auto"/>
              <w:jc w:val="both"/>
              <w:rPr>
                <w:rFonts w:ascii="Arial" w:hAnsi="Arial"/>
                <w:i/>
              </w:rPr>
            </w:pPr>
            <w:r w:rsidRPr="00C906C5">
              <w:rPr>
                <w:rFonts w:ascii="Arial" w:hAnsi="Arial"/>
                <w:i/>
              </w:rPr>
              <w:t xml:space="preserve">V návaznosti na příjmy jsou i výdaje. K </w:t>
            </w:r>
            <w:r w:rsidR="00BA6E6E">
              <w:rPr>
                <w:rFonts w:ascii="Arial" w:hAnsi="Arial"/>
                <w:i/>
              </w:rPr>
              <w:t>větším</w:t>
            </w:r>
            <w:r w:rsidRPr="00C906C5">
              <w:rPr>
                <w:rFonts w:ascii="Arial" w:hAnsi="Arial"/>
                <w:i/>
              </w:rPr>
              <w:t xml:space="preserve"> položkám ve výdajích patří lesy, vzhledem k nedávné kůrovcové kalamitě a množství </w:t>
            </w:r>
            <w:r w:rsidR="007D6744">
              <w:rPr>
                <w:rFonts w:ascii="Arial" w:hAnsi="Arial"/>
                <w:i/>
              </w:rPr>
              <w:t>nově zalesněné plochy</w:t>
            </w:r>
            <w:r w:rsidRPr="00C906C5">
              <w:rPr>
                <w:rFonts w:ascii="Arial" w:hAnsi="Arial"/>
                <w:i/>
              </w:rPr>
              <w:t xml:space="preserve"> jsou náklady </w:t>
            </w:r>
            <w:r w:rsidR="007D6744">
              <w:rPr>
                <w:rFonts w:ascii="Arial" w:hAnsi="Arial"/>
                <w:i/>
              </w:rPr>
              <w:t>na</w:t>
            </w:r>
            <w:r w:rsidRPr="00C906C5">
              <w:rPr>
                <w:rFonts w:ascii="Arial" w:hAnsi="Arial"/>
                <w:i/>
              </w:rPr>
              <w:t xml:space="preserve"> ošetření mladého lesa cca 1,5 mil. Kč. Do položky služeb také patří odvoz a uložení odpadů, revize, technické prohlídky a jiné celkem se na službách vyčerpalo </w:t>
            </w:r>
            <w:r w:rsidR="007D6744">
              <w:rPr>
                <w:rFonts w:ascii="Arial" w:hAnsi="Arial"/>
                <w:i/>
              </w:rPr>
              <w:t>6</w:t>
            </w:r>
            <w:r w:rsidRPr="00C906C5">
              <w:rPr>
                <w:rFonts w:ascii="Arial" w:hAnsi="Arial"/>
                <w:i/>
              </w:rPr>
              <w:t>.</w:t>
            </w:r>
            <w:r w:rsidR="007D6744">
              <w:rPr>
                <w:rFonts w:ascii="Arial" w:hAnsi="Arial"/>
                <w:i/>
              </w:rPr>
              <w:t>8</w:t>
            </w:r>
            <w:r w:rsidRPr="00C906C5">
              <w:rPr>
                <w:rFonts w:ascii="Arial" w:hAnsi="Arial"/>
                <w:i/>
              </w:rPr>
              <w:t xml:space="preserve"> mil korun. Na opravy bylo použito cca </w:t>
            </w:r>
            <w:r w:rsidR="007D6744">
              <w:rPr>
                <w:rFonts w:ascii="Arial" w:hAnsi="Arial"/>
                <w:i/>
              </w:rPr>
              <w:t>1</w:t>
            </w:r>
            <w:r w:rsidRPr="00C906C5">
              <w:rPr>
                <w:rFonts w:ascii="Arial" w:hAnsi="Arial"/>
                <w:i/>
              </w:rPr>
              <w:t>,</w:t>
            </w:r>
            <w:r w:rsidR="007D6744">
              <w:rPr>
                <w:rFonts w:ascii="Arial" w:hAnsi="Arial"/>
                <w:i/>
              </w:rPr>
              <w:t>3</w:t>
            </w:r>
            <w:r w:rsidRPr="00C906C5">
              <w:rPr>
                <w:rFonts w:ascii="Arial" w:hAnsi="Arial"/>
                <w:i/>
              </w:rPr>
              <w:t xml:space="preserve"> mil. Kč, mzdy</w:t>
            </w:r>
            <w:r w:rsidR="007D6744">
              <w:rPr>
                <w:rFonts w:ascii="Arial" w:hAnsi="Arial"/>
                <w:i/>
              </w:rPr>
              <w:t>, odměny</w:t>
            </w:r>
            <w:r w:rsidRPr="00C906C5">
              <w:rPr>
                <w:rFonts w:ascii="Arial" w:hAnsi="Arial"/>
                <w:i/>
              </w:rPr>
              <w:t xml:space="preserve"> a odvody 1</w:t>
            </w:r>
            <w:r w:rsidR="007D6744">
              <w:rPr>
                <w:rFonts w:ascii="Arial" w:hAnsi="Arial"/>
                <w:i/>
              </w:rPr>
              <w:t>3</w:t>
            </w:r>
            <w:r w:rsidRPr="00C906C5">
              <w:rPr>
                <w:rFonts w:ascii="Arial" w:hAnsi="Arial"/>
                <w:i/>
              </w:rPr>
              <w:t>,</w:t>
            </w:r>
            <w:r w:rsidR="007D6744">
              <w:rPr>
                <w:rFonts w:ascii="Arial" w:hAnsi="Arial"/>
                <w:i/>
              </w:rPr>
              <w:t>4</w:t>
            </w:r>
            <w:r w:rsidRPr="00C906C5">
              <w:rPr>
                <w:rFonts w:ascii="Arial" w:hAnsi="Arial"/>
                <w:i/>
              </w:rPr>
              <w:t xml:space="preserve"> mil. Kč, materiál 1,1</w:t>
            </w:r>
            <w:r w:rsidR="007D6744">
              <w:rPr>
                <w:rFonts w:ascii="Arial" w:hAnsi="Arial"/>
                <w:i/>
              </w:rPr>
              <w:t>5</w:t>
            </w:r>
            <w:r w:rsidRPr="00C906C5">
              <w:rPr>
                <w:rFonts w:ascii="Arial" w:hAnsi="Arial"/>
                <w:i/>
              </w:rPr>
              <w:t xml:space="preserve"> mil. Kč, energie 1,</w:t>
            </w:r>
            <w:r w:rsidR="007D6744">
              <w:rPr>
                <w:rFonts w:ascii="Arial" w:hAnsi="Arial"/>
                <w:i/>
              </w:rPr>
              <w:t>34</w:t>
            </w:r>
            <w:r w:rsidRPr="00C906C5">
              <w:rPr>
                <w:rFonts w:ascii="Arial" w:hAnsi="Arial"/>
                <w:i/>
              </w:rPr>
              <w:t xml:space="preserve"> mil. Kč, a investiční výdaje cca </w:t>
            </w:r>
            <w:r w:rsidR="007D6744">
              <w:rPr>
                <w:rFonts w:ascii="Arial" w:hAnsi="Arial"/>
                <w:i/>
              </w:rPr>
              <w:t>13</w:t>
            </w:r>
            <w:r w:rsidRPr="00C906C5">
              <w:rPr>
                <w:rFonts w:ascii="Arial" w:hAnsi="Arial"/>
                <w:i/>
              </w:rPr>
              <w:t>,</w:t>
            </w:r>
            <w:r w:rsidR="007D6744">
              <w:rPr>
                <w:rFonts w:ascii="Arial" w:hAnsi="Arial"/>
                <w:i/>
              </w:rPr>
              <w:t>1</w:t>
            </w:r>
            <w:r w:rsidRPr="00C906C5">
              <w:rPr>
                <w:rFonts w:ascii="Arial" w:hAnsi="Arial"/>
                <w:i/>
              </w:rPr>
              <w:t xml:space="preserve"> mil. Kč. </w:t>
            </w:r>
          </w:p>
          <w:p w14:paraId="70A08341" w14:textId="77777777" w:rsidR="00C176C2" w:rsidRPr="00C906C5" w:rsidRDefault="00C176C2" w:rsidP="007D6744">
            <w:pPr>
              <w:spacing w:after="0" w:line="240" w:lineRule="auto"/>
              <w:jc w:val="both"/>
              <w:rPr>
                <w:rFonts w:ascii="Arial" w:hAnsi="Arial"/>
                <w:i/>
              </w:rPr>
            </w:pPr>
            <w:r w:rsidRPr="00C906C5">
              <w:rPr>
                <w:rFonts w:ascii="Arial" w:hAnsi="Arial"/>
                <w:i/>
              </w:rPr>
              <w:t xml:space="preserve">Byly zadány projektové práce na vybudování záchytného parkoviště, náměstí před radnicí nebo, chodníků po obci obnova kanalizační sítě, příprava na vybudování cyklostezky směrem na Pernou, nebo </w:t>
            </w:r>
            <w:r w:rsidR="007D6744">
              <w:rPr>
                <w:rFonts w:ascii="Arial" w:hAnsi="Arial"/>
                <w:i/>
              </w:rPr>
              <w:t>projekt</w:t>
            </w:r>
            <w:r w:rsidRPr="00C906C5">
              <w:rPr>
                <w:rFonts w:ascii="Arial" w:hAnsi="Arial"/>
                <w:i/>
              </w:rPr>
              <w:t xml:space="preserve"> nového kulturního domu. Většina těchto akcí jsou plánovány na následující léta a měla by se realizovat především za pomocí dotací.</w:t>
            </w:r>
          </w:p>
          <w:p w14:paraId="58D84155" w14:textId="77777777" w:rsidR="00C176C2" w:rsidRPr="00C906C5" w:rsidRDefault="00C176C2" w:rsidP="007D6744">
            <w:pPr>
              <w:spacing w:after="0" w:line="240" w:lineRule="auto"/>
              <w:jc w:val="both"/>
              <w:rPr>
                <w:rFonts w:ascii="Arial" w:hAnsi="Arial"/>
                <w:i/>
              </w:rPr>
            </w:pPr>
            <w:r w:rsidRPr="00C906C5">
              <w:rPr>
                <w:rFonts w:ascii="Arial" w:hAnsi="Arial"/>
                <w:i/>
              </w:rPr>
              <w:t xml:space="preserve">Výdaje letošního roku překročily částku </w:t>
            </w:r>
            <w:r w:rsidR="007D6744">
              <w:rPr>
                <w:rFonts w:ascii="Arial" w:hAnsi="Arial"/>
                <w:i/>
              </w:rPr>
              <w:t>71</w:t>
            </w:r>
            <w:r w:rsidRPr="00C906C5">
              <w:rPr>
                <w:rFonts w:ascii="Arial" w:hAnsi="Arial"/>
                <w:i/>
              </w:rPr>
              <w:t xml:space="preserve"> mil. korun. </w:t>
            </w:r>
            <w:r w:rsidR="00855E9C">
              <w:rPr>
                <w:rFonts w:ascii="Arial" w:hAnsi="Arial"/>
                <w:i/>
              </w:rPr>
              <w:t>H</w:t>
            </w:r>
            <w:r w:rsidRPr="00C906C5">
              <w:rPr>
                <w:rFonts w:ascii="Arial" w:hAnsi="Arial"/>
                <w:i/>
              </w:rPr>
              <w:t>ospodaření</w:t>
            </w:r>
            <w:r w:rsidR="00855E9C">
              <w:rPr>
                <w:rFonts w:ascii="Arial" w:hAnsi="Arial"/>
                <w:i/>
              </w:rPr>
              <w:t xml:space="preserve"> městyse za rok 2023</w:t>
            </w:r>
            <w:r w:rsidRPr="00C906C5">
              <w:rPr>
                <w:rFonts w:ascii="Arial" w:hAnsi="Arial"/>
                <w:i/>
              </w:rPr>
              <w:t xml:space="preserve"> bylo velmi vyrovnané a výdaje byly vynakládány velmi efektivně.</w:t>
            </w:r>
          </w:p>
          <w:p w14:paraId="7B4F494B" w14:textId="77777777" w:rsidR="00C176C2" w:rsidRPr="00C906C5" w:rsidRDefault="00C176C2" w:rsidP="007D6744">
            <w:pPr>
              <w:spacing w:after="0" w:line="240" w:lineRule="auto"/>
              <w:jc w:val="both"/>
              <w:rPr>
                <w:rFonts w:ascii="Arial" w:hAnsi="Arial"/>
                <w:i/>
              </w:rPr>
            </w:pPr>
            <w:r w:rsidRPr="00C906C5">
              <w:rPr>
                <w:rFonts w:ascii="Arial" w:hAnsi="Arial"/>
                <w:i/>
              </w:rPr>
              <w:t>Na závěr se vrátím k akcím, které vyžadovaly vyšší finanční náklady. V opravách bych zmínila opravy silnic</w:t>
            </w:r>
            <w:r w:rsidR="00AA3B26">
              <w:rPr>
                <w:rFonts w:ascii="Arial" w:hAnsi="Arial"/>
                <w:i/>
              </w:rPr>
              <w:t xml:space="preserve"> a odstavných ploch</w:t>
            </w:r>
            <w:r w:rsidRPr="00C906C5">
              <w:rPr>
                <w:rFonts w:ascii="Arial" w:hAnsi="Arial"/>
                <w:i/>
              </w:rPr>
              <w:t xml:space="preserve"> po obci </w:t>
            </w:r>
            <w:r w:rsidR="007D6744">
              <w:rPr>
                <w:rFonts w:ascii="Arial" w:hAnsi="Arial"/>
                <w:i/>
              </w:rPr>
              <w:t>524</w:t>
            </w:r>
            <w:r w:rsidRPr="00C906C5">
              <w:rPr>
                <w:rFonts w:ascii="Arial" w:hAnsi="Arial"/>
                <w:i/>
              </w:rPr>
              <w:t xml:space="preserve"> tis. Kč</w:t>
            </w:r>
            <w:r w:rsidR="00855E9C">
              <w:rPr>
                <w:rFonts w:ascii="Arial" w:hAnsi="Arial"/>
                <w:i/>
              </w:rPr>
              <w:t>.</w:t>
            </w:r>
            <w:r w:rsidRPr="00C906C5">
              <w:rPr>
                <w:rFonts w:ascii="Arial" w:hAnsi="Arial"/>
                <w:i/>
              </w:rPr>
              <w:t xml:space="preserve"> </w:t>
            </w:r>
            <w:r w:rsidR="00855E9C">
              <w:rPr>
                <w:rFonts w:ascii="Arial" w:hAnsi="Arial"/>
                <w:i/>
              </w:rPr>
              <w:t>R</w:t>
            </w:r>
            <w:r w:rsidR="007D6744">
              <w:rPr>
                <w:rFonts w:ascii="Arial" w:hAnsi="Arial"/>
                <w:i/>
              </w:rPr>
              <w:t>ekonstrukce dvou mís</w:t>
            </w:r>
            <w:r w:rsidR="000E4878">
              <w:rPr>
                <w:rFonts w:ascii="Arial" w:hAnsi="Arial"/>
                <w:i/>
              </w:rPr>
              <w:t>t</w:t>
            </w:r>
            <w:r w:rsidR="007D6744">
              <w:rPr>
                <w:rFonts w:ascii="Arial" w:hAnsi="Arial"/>
                <w:i/>
              </w:rPr>
              <w:t>ností</w:t>
            </w:r>
            <w:r w:rsidRPr="00C906C5">
              <w:rPr>
                <w:rFonts w:ascii="Arial" w:hAnsi="Arial"/>
                <w:i/>
              </w:rPr>
              <w:t xml:space="preserve"> v</w:t>
            </w:r>
            <w:r w:rsidR="000E4878">
              <w:rPr>
                <w:rFonts w:ascii="Arial" w:hAnsi="Arial"/>
                <w:i/>
              </w:rPr>
              <w:t xml:space="preserve"> budově </w:t>
            </w:r>
            <w:r w:rsidRPr="00C906C5">
              <w:rPr>
                <w:rFonts w:ascii="Arial" w:hAnsi="Arial"/>
                <w:i/>
              </w:rPr>
              <w:t>knihovn</w:t>
            </w:r>
            <w:r w:rsidR="000E4878">
              <w:rPr>
                <w:rFonts w:ascii="Arial" w:hAnsi="Arial"/>
                <w:i/>
              </w:rPr>
              <w:t>y a jej</w:t>
            </w:r>
            <w:r w:rsidR="00855E9C">
              <w:rPr>
                <w:rFonts w:ascii="Arial" w:hAnsi="Arial"/>
                <w:i/>
              </w:rPr>
              <w:t>i</w:t>
            </w:r>
            <w:r w:rsidR="000E4878">
              <w:rPr>
                <w:rFonts w:ascii="Arial" w:hAnsi="Arial"/>
                <w:i/>
              </w:rPr>
              <w:t>ch změnu na ordinaci zubního lékaře</w:t>
            </w:r>
            <w:r w:rsidRPr="00C906C5">
              <w:rPr>
                <w:rFonts w:ascii="Arial" w:hAnsi="Arial"/>
                <w:i/>
              </w:rPr>
              <w:t xml:space="preserve"> </w:t>
            </w:r>
            <w:r w:rsidR="000E4878">
              <w:rPr>
                <w:rFonts w:ascii="Arial" w:hAnsi="Arial"/>
                <w:i/>
              </w:rPr>
              <w:t>v hodnotě cca 2,5</w:t>
            </w:r>
            <w:r w:rsidRPr="00C906C5">
              <w:rPr>
                <w:rFonts w:ascii="Arial" w:hAnsi="Arial"/>
                <w:i/>
              </w:rPr>
              <w:t xml:space="preserve"> mil. Kč, </w:t>
            </w:r>
            <w:r w:rsidR="000E4878">
              <w:rPr>
                <w:rFonts w:ascii="Arial" w:hAnsi="Arial"/>
                <w:i/>
              </w:rPr>
              <w:t xml:space="preserve">nové chodníky na </w:t>
            </w:r>
            <w:proofErr w:type="spellStart"/>
            <w:r w:rsidR="000E4878">
              <w:rPr>
                <w:rFonts w:ascii="Arial" w:hAnsi="Arial"/>
                <w:i/>
              </w:rPr>
              <w:t>Oulehlé</w:t>
            </w:r>
            <w:proofErr w:type="spellEnd"/>
            <w:r w:rsidR="000E4878">
              <w:rPr>
                <w:rFonts w:ascii="Arial" w:hAnsi="Arial"/>
                <w:i/>
              </w:rPr>
              <w:t xml:space="preserve"> </w:t>
            </w:r>
            <w:r w:rsidRPr="00C906C5">
              <w:rPr>
                <w:rFonts w:ascii="Arial" w:hAnsi="Arial"/>
                <w:i/>
              </w:rPr>
              <w:t xml:space="preserve">za </w:t>
            </w:r>
            <w:r w:rsidR="000E4878">
              <w:rPr>
                <w:rFonts w:ascii="Arial" w:hAnsi="Arial"/>
                <w:i/>
              </w:rPr>
              <w:t>3</w:t>
            </w:r>
            <w:r w:rsidRPr="00C906C5">
              <w:rPr>
                <w:rFonts w:ascii="Arial" w:hAnsi="Arial"/>
                <w:i/>
              </w:rPr>
              <w:t>.</w:t>
            </w:r>
            <w:r w:rsidR="000E4878">
              <w:rPr>
                <w:rFonts w:ascii="Arial" w:hAnsi="Arial"/>
                <w:i/>
              </w:rPr>
              <w:t>88</w:t>
            </w:r>
            <w:r w:rsidRPr="00C906C5">
              <w:rPr>
                <w:rFonts w:ascii="Arial" w:hAnsi="Arial"/>
                <w:i/>
              </w:rPr>
              <w:t xml:space="preserve"> mil. Kč</w:t>
            </w:r>
            <w:r w:rsidR="000E4878">
              <w:rPr>
                <w:rFonts w:ascii="Arial" w:hAnsi="Arial"/>
                <w:i/>
              </w:rPr>
              <w:t>, zatím se jedná o první část naplánovaných prací.</w:t>
            </w:r>
            <w:r w:rsidR="00855E9C">
              <w:rPr>
                <w:rFonts w:ascii="Arial" w:hAnsi="Arial"/>
                <w:i/>
              </w:rPr>
              <w:t xml:space="preserve"> Dotace Svazku vodovod Marek 10.423 </w:t>
            </w:r>
            <w:proofErr w:type="spellStart"/>
            <w:r w:rsidR="00855E9C">
              <w:rPr>
                <w:rFonts w:ascii="Arial" w:hAnsi="Arial"/>
                <w:i/>
              </w:rPr>
              <w:t>mil.Kč</w:t>
            </w:r>
            <w:proofErr w:type="spellEnd"/>
            <w:r w:rsidRPr="00C906C5">
              <w:rPr>
                <w:rFonts w:ascii="Arial" w:hAnsi="Arial"/>
                <w:i/>
              </w:rPr>
              <w:t xml:space="preserve">. </w:t>
            </w:r>
            <w:r w:rsidR="00855E9C">
              <w:rPr>
                <w:rFonts w:ascii="Arial" w:hAnsi="Arial"/>
                <w:i/>
              </w:rPr>
              <w:t>a v neposlední řadě nákup budovy „pošty“ za 4.914.040,-Kč.</w:t>
            </w:r>
          </w:p>
          <w:p w14:paraId="2BBBC645" w14:textId="77777777" w:rsidR="00027223" w:rsidRDefault="00AA3B26" w:rsidP="007D6744">
            <w:pPr>
              <w:spacing w:after="0" w:line="240" w:lineRule="auto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Splátka </w:t>
            </w:r>
            <w:r w:rsidR="00C176C2" w:rsidRPr="00C906C5">
              <w:rPr>
                <w:rFonts w:ascii="Arial" w:hAnsi="Arial"/>
                <w:i/>
              </w:rPr>
              <w:t>úvěr</w:t>
            </w:r>
            <w:r>
              <w:rPr>
                <w:rFonts w:ascii="Arial" w:hAnsi="Arial"/>
                <w:i/>
              </w:rPr>
              <w:t>u</w:t>
            </w:r>
            <w:r w:rsidR="00C176C2" w:rsidRPr="00C906C5">
              <w:rPr>
                <w:rFonts w:ascii="Arial" w:hAnsi="Arial"/>
                <w:i/>
              </w:rPr>
              <w:t xml:space="preserve"> ve celkové roční částce 2.500.000Kč</w:t>
            </w:r>
            <w:r>
              <w:rPr>
                <w:rFonts w:ascii="Arial" w:hAnsi="Arial"/>
                <w:i/>
              </w:rPr>
              <w:t xml:space="preserve"> a splátka úroků 2.665 mil. Kč. Na závěr roku se podařilo dojednat nový úvěr u České spořitelny, a.s., kterým se uhradil původní úvěr. Splátky nového úvěru jsou nastaveny měsíčně a úroková sazba je podstatně nižší a je fixovaná. Úspora na úhradě úroků se počítá pro rok 2024 cca o 1.2 mil. Kč n</w:t>
            </w:r>
            <w:r w:rsidR="00027223">
              <w:rPr>
                <w:rFonts w:ascii="Arial" w:hAnsi="Arial"/>
                <w:i/>
              </w:rPr>
              <w:t>i</w:t>
            </w:r>
            <w:r>
              <w:rPr>
                <w:rFonts w:ascii="Arial" w:hAnsi="Arial"/>
                <w:i/>
              </w:rPr>
              <w:t>žší.</w:t>
            </w:r>
          </w:p>
          <w:p w14:paraId="5DB22100" w14:textId="77777777" w:rsidR="00C176C2" w:rsidRPr="00C176C2" w:rsidRDefault="00027223" w:rsidP="00027223">
            <w:pPr>
              <w:spacing w:after="0" w:line="240" w:lineRule="auto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i/>
              </w:rPr>
              <w:t>Neinvestiční transfery spolkům a neziskovým organizacím na činnost je 1mil. Kč, transfery obcím a kraji</w:t>
            </w:r>
            <w:r w:rsidR="00AA3B26"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</w:rPr>
              <w:t>369 tisíc korun, transfery vlastním PO 6.120 mil.</w:t>
            </w:r>
            <w:r w:rsidR="004A6920"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</w:rPr>
              <w:t>Kč. Platba daní (DPH) státnímu rozpočtu byla 1.658.878,-Kč.</w:t>
            </w:r>
          </w:p>
        </w:tc>
      </w:tr>
      <w:tr w:rsidR="00C176C2" w14:paraId="085DDBD0" w14:textId="77777777" w:rsidTr="00855E9C">
        <w:trPr>
          <w:cantSplit/>
        </w:trPr>
        <w:tc>
          <w:tcPr>
            <w:tcW w:w="10914" w:type="dxa"/>
            <w:gridSpan w:val="4"/>
          </w:tcPr>
          <w:p w14:paraId="0E4BADF9" w14:textId="77777777" w:rsidR="00C176C2" w:rsidRDefault="00C176C2" w:rsidP="00C176C2">
            <w:pPr>
              <w:pageBreakBefore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 xml:space="preserve">  </w:t>
            </w:r>
          </w:p>
        </w:tc>
      </w:tr>
      <w:tr w:rsidR="00C176C2" w14:paraId="3ED4432B" w14:textId="77777777" w:rsidTr="00EE0040">
        <w:trPr>
          <w:cantSplit/>
        </w:trPr>
        <w:tc>
          <w:tcPr>
            <w:tcW w:w="10914" w:type="dxa"/>
            <w:gridSpan w:val="4"/>
            <w:shd w:val="clear" w:color="auto" w:fill="FFC000"/>
          </w:tcPr>
          <w:p w14:paraId="13C67070" w14:textId="77777777" w:rsidR="00C176C2" w:rsidRDefault="00C176C2" w:rsidP="00C176C2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III. FINANCOVÁNÍ (zapojení vlastních úspor a cizích zdrojů)</w:t>
            </w:r>
          </w:p>
        </w:tc>
      </w:tr>
      <w:tr w:rsidR="00C176C2" w14:paraId="5965EC2A" w14:textId="77777777" w:rsidTr="00855E9C">
        <w:trPr>
          <w:cantSplit/>
        </w:trPr>
        <w:tc>
          <w:tcPr>
            <w:tcW w:w="5420" w:type="dxa"/>
            <w:tcBorders>
              <w:top w:val="single" w:sz="0" w:space="0" w:color="auto"/>
            </w:tcBorders>
            <w:shd w:val="clear" w:color="auto" w:fill="E3E3E3"/>
          </w:tcPr>
          <w:p w14:paraId="70219139" w14:textId="77777777" w:rsidR="00C176C2" w:rsidRDefault="00C176C2" w:rsidP="00C176C2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položky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52CD3848" w14:textId="77777777" w:rsidR="00C176C2" w:rsidRDefault="00C176C2" w:rsidP="00C176C2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25F516AC" w14:textId="77777777" w:rsidR="00C176C2" w:rsidRDefault="00C176C2" w:rsidP="00C176C2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14:paraId="46738945" w14:textId="77777777" w:rsidR="00C176C2" w:rsidRDefault="00C176C2" w:rsidP="00C176C2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C176C2" w14:paraId="4DC5223E" w14:textId="77777777" w:rsidTr="00855E9C">
        <w:trPr>
          <w:cantSplit/>
        </w:trPr>
        <w:tc>
          <w:tcPr>
            <w:tcW w:w="10914" w:type="dxa"/>
            <w:gridSpan w:val="4"/>
            <w:tcMar>
              <w:top w:w="4" w:type="dxa"/>
              <w:bottom w:w="4" w:type="dxa"/>
            </w:tcMar>
          </w:tcPr>
          <w:p w14:paraId="3621E7C4" w14:textId="77777777" w:rsidR="00C176C2" w:rsidRDefault="00C176C2" w:rsidP="00C176C2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1EBF8EC6" w14:textId="77777777" w:rsidR="00600B9C" w:rsidRDefault="00600B9C">
      <w:pPr>
        <w:spacing w:after="0" w:line="1" w:lineRule="auto"/>
        <w:sectPr w:rsidR="00600B9C">
          <w:headerReference w:type="default" r:id="rId39"/>
          <w:footerReference w:type="default" r:id="rId40"/>
          <w:headerReference w:type="first" r:id="rId41"/>
          <w:footerReference w:type="first" r:id="rId42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4524"/>
        <w:gridCol w:w="539"/>
        <w:gridCol w:w="1831"/>
        <w:gridCol w:w="1831"/>
        <w:gridCol w:w="1832"/>
      </w:tblGrid>
      <w:tr w:rsidR="00600B9C" w14:paraId="491902F3" w14:textId="77777777">
        <w:trPr>
          <w:cantSplit/>
        </w:trPr>
        <w:tc>
          <w:tcPr>
            <w:tcW w:w="10772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35D50B23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Krátkodobé financování z tuzemska</w:t>
            </w:r>
          </w:p>
        </w:tc>
      </w:tr>
      <w:tr w:rsidR="00600B9C" w14:paraId="7A6D2C3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F92F7D2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243A2170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vydané dluhopisy                  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6521799C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0435127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18D2C32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5FE54AA3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2A223C54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9458A53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0BD87E47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Uhrazené splátky </w:t>
            </w:r>
            <w:proofErr w:type="spellStart"/>
            <w:r>
              <w:rPr>
                <w:rFonts w:ascii="Arial" w:hAnsi="Arial"/>
                <w:sz w:val="16"/>
              </w:rPr>
              <w:t>krátkod.vydaných</w:t>
            </w:r>
            <w:proofErr w:type="spellEnd"/>
            <w:r>
              <w:rPr>
                <w:rFonts w:ascii="Arial" w:hAnsi="Arial"/>
                <w:sz w:val="16"/>
              </w:rPr>
              <w:t xml:space="preserve"> dluhopisů   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0B712165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E1ACAA1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4DC3909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7F84F119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492B44D2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E7119E2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53FAFC38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přijaté půjčené prostředky        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5EAAD9C4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B7123D8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E790809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243610B2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5F83150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BFC030F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2E0E16F7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Uhrazené splátky krátkodobých </w:t>
            </w:r>
            <w:proofErr w:type="spellStart"/>
            <w:r>
              <w:rPr>
                <w:rFonts w:ascii="Arial" w:hAnsi="Arial"/>
                <w:sz w:val="16"/>
              </w:rPr>
              <w:t>přij.půj.prostř</w:t>
            </w:r>
            <w:proofErr w:type="spellEnd"/>
            <w:r>
              <w:rPr>
                <w:rFonts w:ascii="Arial" w:hAnsi="Arial"/>
                <w:sz w:val="16"/>
              </w:rPr>
              <w:t>.(-)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6D93C444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8DD49EE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C6A1896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D3E0643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423EE86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2CA7B78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6CEF80D5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Změna stavu krátkodobých prostředků na bankovních účtech kromě účtů stát. </w:t>
            </w:r>
            <w:proofErr w:type="spellStart"/>
            <w:r>
              <w:rPr>
                <w:rFonts w:ascii="Arial" w:hAnsi="Arial"/>
                <w:sz w:val="16"/>
              </w:rPr>
              <w:t>fin</w:t>
            </w:r>
            <w:proofErr w:type="spellEnd"/>
            <w:r>
              <w:rPr>
                <w:rFonts w:ascii="Arial" w:hAnsi="Arial"/>
                <w:sz w:val="16"/>
              </w:rPr>
              <w:t>. aktiv, které tvoří kapitola OSFA(+/-)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3B2E6E34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F46A06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12 000 000,00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3853FC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11 180 500,00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39EC888A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10 011 750,79</w:t>
            </w:r>
          </w:p>
        </w:tc>
      </w:tr>
      <w:tr w:rsidR="00600B9C" w14:paraId="584312B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266A232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3669056C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Aktivní </w:t>
            </w:r>
            <w:proofErr w:type="spellStart"/>
            <w:r>
              <w:rPr>
                <w:rFonts w:ascii="Arial" w:hAnsi="Arial"/>
                <w:sz w:val="16"/>
              </w:rPr>
              <w:t>krátk.operace</w:t>
            </w:r>
            <w:proofErr w:type="spellEnd"/>
            <w:r>
              <w:rPr>
                <w:rFonts w:ascii="Arial" w:hAnsi="Arial"/>
                <w:sz w:val="16"/>
              </w:rPr>
              <w:t xml:space="preserve"> řízení likvidity-příjmy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7601CEFC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E6E86B8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1330D59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16 000 000,00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E93D44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9 500 000,00</w:t>
            </w:r>
          </w:p>
        </w:tc>
      </w:tr>
      <w:tr w:rsidR="00600B9C" w14:paraId="3CDB178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032B4EE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5453C0E3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Aktivní </w:t>
            </w:r>
            <w:proofErr w:type="spellStart"/>
            <w:r>
              <w:rPr>
                <w:rFonts w:ascii="Arial" w:hAnsi="Arial"/>
                <w:sz w:val="16"/>
              </w:rPr>
              <w:t>krátk.operace</w:t>
            </w:r>
            <w:proofErr w:type="spellEnd"/>
            <w:r>
              <w:rPr>
                <w:rFonts w:ascii="Arial" w:hAnsi="Arial"/>
                <w:sz w:val="16"/>
              </w:rPr>
              <w:t xml:space="preserve"> řízení likvidity-výdaje 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2C1BA7AC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8118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BFC37D8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5F7227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-16 000 000,00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4F16C79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-17 000 000,00</w:t>
            </w:r>
          </w:p>
        </w:tc>
      </w:tr>
      <w:tr w:rsidR="00600B9C" w14:paraId="6ACCB12B" w14:textId="77777777">
        <w:trPr>
          <w:cantSplit/>
        </w:trPr>
        <w:tc>
          <w:tcPr>
            <w:tcW w:w="10772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3C217685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Dlouhodobé financování z tuzemska</w:t>
            </w:r>
          </w:p>
        </w:tc>
      </w:tr>
      <w:tr w:rsidR="00600B9C" w14:paraId="226C750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9B5AB31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59755848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vydané dluhopisy                  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05C8A810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DE4227C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40BE37D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722F060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58AD8BE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5D28BCC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6949ED6B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Uhrazené splátky </w:t>
            </w:r>
            <w:proofErr w:type="spellStart"/>
            <w:r>
              <w:rPr>
                <w:rFonts w:ascii="Arial" w:hAnsi="Arial"/>
                <w:sz w:val="16"/>
              </w:rPr>
              <w:t>dlouh.vydaných</w:t>
            </w:r>
            <w:proofErr w:type="spellEnd"/>
            <w:r>
              <w:rPr>
                <w:rFonts w:ascii="Arial" w:hAnsi="Arial"/>
                <w:sz w:val="16"/>
              </w:rPr>
              <w:t xml:space="preserve"> dluhopisů     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542619AE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4B4130F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B4C010A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DD0A743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3DAA65A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4DC2F13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5E06BACD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přijaté půjčené prostředky        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43392E94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BCB105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8DFCAB4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3C705CF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33 897 959,00</w:t>
            </w:r>
          </w:p>
        </w:tc>
      </w:tr>
      <w:tr w:rsidR="00600B9C" w14:paraId="7F6C744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D0A011F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13D9D31D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Uhrazené splátky dlouhodobých </w:t>
            </w:r>
            <w:proofErr w:type="spellStart"/>
            <w:r>
              <w:rPr>
                <w:rFonts w:ascii="Arial" w:hAnsi="Arial"/>
                <w:sz w:val="16"/>
              </w:rPr>
              <w:t>přij.půj.prostř</w:t>
            </w:r>
            <w:proofErr w:type="spellEnd"/>
            <w:r>
              <w:rPr>
                <w:rFonts w:ascii="Arial" w:hAnsi="Arial"/>
                <w:sz w:val="16"/>
              </w:rPr>
              <w:t>.(-)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2684B2A3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BC5EC6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-2 500 000,00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0B3FC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-2 500 000,00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619A81A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-36 397 959,00</w:t>
            </w:r>
          </w:p>
        </w:tc>
      </w:tr>
      <w:tr w:rsidR="00600B9C" w14:paraId="19072BF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EB6AB40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40D4AB10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Změna stavu </w:t>
            </w:r>
            <w:proofErr w:type="spellStart"/>
            <w:r>
              <w:rPr>
                <w:rFonts w:ascii="Arial" w:hAnsi="Arial"/>
                <w:sz w:val="16"/>
              </w:rPr>
              <w:t>dlouh.prostředků</w:t>
            </w:r>
            <w:proofErr w:type="spellEnd"/>
            <w:r>
              <w:rPr>
                <w:rFonts w:ascii="Arial" w:hAnsi="Arial"/>
                <w:sz w:val="16"/>
              </w:rPr>
              <w:t xml:space="preserve"> na </w:t>
            </w:r>
            <w:proofErr w:type="spellStart"/>
            <w:r>
              <w:rPr>
                <w:rFonts w:ascii="Arial" w:hAnsi="Arial"/>
                <w:sz w:val="16"/>
              </w:rPr>
              <w:t>bank.účtech</w:t>
            </w:r>
            <w:proofErr w:type="spellEnd"/>
            <w:r>
              <w:rPr>
                <w:rFonts w:ascii="Arial" w:hAnsi="Arial"/>
                <w:sz w:val="16"/>
              </w:rPr>
              <w:t xml:space="preserve"> (+/-)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39B3658C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24B7271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37236F0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1FB25F85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188AF984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32F4501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077704C5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Aktivní </w:t>
            </w:r>
            <w:proofErr w:type="spellStart"/>
            <w:r>
              <w:rPr>
                <w:rFonts w:ascii="Arial" w:hAnsi="Arial"/>
                <w:sz w:val="16"/>
              </w:rPr>
              <w:t>dlouh.operace</w:t>
            </w:r>
            <w:proofErr w:type="spellEnd"/>
            <w:r>
              <w:rPr>
                <w:rFonts w:ascii="Arial" w:hAnsi="Arial"/>
                <w:sz w:val="16"/>
              </w:rPr>
              <w:t xml:space="preserve"> řízení likvidity-příjmy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7BFE9F07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227C8D9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B513007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74AC7ED7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4AC7403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692F6BA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6F0FF2C4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Aktivní </w:t>
            </w:r>
            <w:proofErr w:type="spellStart"/>
            <w:r>
              <w:rPr>
                <w:rFonts w:ascii="Arial" w:hAnsi="Arial"/>
                <w:sz w:val="16"/>
              </w:rPr>
              <w:t>dlouh.operace</w:t>
            </w:r>
            <w:proofErr w:type="spellEnd"/>
            <w:r>
              <w:rPr>
                <w:rFonts w:ascii="Arial" w:hAnsi="Arial"/>
                <w:sz w:val="16"/>
              </w:rPr>
              <w:t xml:space="preserve"> řízení likvidity-výdaje 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51E1480E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8128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A962EDB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E90655E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48DB0E0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48B6DD6B" w14:textId="77777777">
        <w:trPr>
          <w:cantSplit/>
        </w:trPr>
        <w:tc>
          <w:tcPr>
            <w:tcW w:w="10772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58F84D35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Krátkodobé financování ze zahraničí</w:t>
            </w:r>
          </w:p>
        </w:tc>
      </w:tr>
      <w:tr w:rsidR="00600B9C" w14:paraId="3623FB62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A5932AE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3AFA0AC3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vydané dluhopisy                  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257BB49B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8211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5CC6904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DE57599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6DD62CC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7598692E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D6FBF30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63064D15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Uhrazené splátky </w:t>
            </w:r>
            <w:proofErr w:type="spellStart"/>
            <w:r>
              <w:rPr>
                <w:rFonts w:ascii="Arial" w:hAnsi="Arial"/>
                <w:sz w:val="16"/>
              </w:rPr>
              <w:t>krátk.vydaných</w:t>
            </w:r>
            <w:proofErr w:type="spellEnd"/>
            <w:r>
              <w:rPr>
                <w:rFonts w:ascii="Arial" w:hAnsi="Arial"/>
                <w:sz w:val="16"/>
              </w:rPr>
              <w:t xml:space="preserve"> dluhopisů     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03C804C3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8212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B6B500F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EEB1129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2AFE3733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0C1999E9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307F8C0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13DEE573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Krátkodobé přijaté půjčené prostředky        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69151E74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8213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A3E3263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F1FEF88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37352001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7B9C0A05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D32476D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1CEAFAE4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Uhrazené splátky krátkodobých </w:t>
            </w:r>
            <w:proofErr w:type="spellStart"/>
            <w:r>
              <w:rPr>
                <w:rFonts w:ascii="Arial" w:hAnsi="Arial"/>
                <w:sz w:val="16"/>
              </w:rPr>
              <w:t>přij.půj.prostř</w:t>
            </w:r>
            <w:proofErr w:type="spellEnd"/>
            <w:r>
              <w:rPr>
                <w:rFonts w:ascii="Arial" w:hAnsi="Arial"/>
                <w:sz w:val="16"/>
              </w:rPr>
              <w:t>.(-)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7DA7AB94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8214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46E5A28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8858114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74B5C038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56D4452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C394E64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2D810D73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Změna stavu bankovních účtů krátkodobých prostředků ze zahraničí jiných než ze </w:t>
            </w:r>
            <w:proofErr w:type="spellStart"/>
            <w:r>
              <w:rPr>
                <w:rFonts w:ascii="Arial" w:hAnsi="Arial"/>
                <w:sz w:val="16"/>
              </w:rPr>
              <w:t>zahranič</w:t>
            </w:r>
            <w:proofErr w:type="spellEnd"/>
            <w:r>
              <w:rPr>
                <w:rFonts w:ascii="Arial" w:hAnsi="Arial"/>
                <w:sz w:val="16"/>
              </w:rPr>
              <w:t>. dlouhodobých úvěrů  (+/-)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4AEDB451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8215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C2B6277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76D3D4E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4D5BD84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67574BD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86E891E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338F1F76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Aktivní </w:t>
            </w:r>
            <w:proofErr w:type="spellStart"/>
            <w:r>
              <w:rPr>
                <w:rFonts w:ascii="Arial" w:hAnsi="Arial"/>
                <w:sz w:val="16"/>
              </w:rPr>
              <w:t>krátk.operace</w:t>
            </w:r>
            <w:proofErr w:type="spellEnd"/>
            <w:r>
              <w:rPr>
                <w:rFonts w:ascii="Arial" w:hAnsi="Arial"/>
                <w:sz w:val="16"/>
              </w:rPr>
              <w:t xml:space="preserve"> řízení likvidity-příjmy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14B6CA5C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8217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37DF2C1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1D6ACF4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33B5FA7D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5C8F2BC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B04C342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20C37A25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Aktivní </w:t>
            </w:r>
            <w:proofErr w:type="spellStart"/>
            <w:r>
              <w:rPr>
                <w:rFonts w:ascii="Arial" w:hAnsi="Arial"/>
                <w:sz w:val="16"/>
              </w:rPr>
              <w:t>krátk.operace</w:t>
            </w:r>
            <w:proofErr w:type="spellEnd"/>
            <w:r>
              <w:rPr>
                <w:rFonts w:ascii="Arial" w:hAnsi="Arial"/>
                <w:sz w:val="16"/>
              </w:rPr>
              <w:t xml:space="preserve"> řízení likvidity-výdaje 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063195A4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8218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74670E5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465E380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73D564F6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64A128AA" w14:textId="77777777">
        <w:trPr>
          <w:cantSplit/>
        </w:trPr>
        <w:tc>
          <w:tcPr>
            <w:tcW w:w="10772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7B9029D1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Dlouhodobé financování ze zahraničí</w:t>
            </w:r>
          </w:p>
        </w:tc>
      </w:tr>
      <w:tr w:rsidR="00600B9C" w14:paraId="527600B2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5A1F7C6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01AB1DA2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vydané dluhopisy                  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1C9C73E5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8221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916D9D5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CAF8F5B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361B5AC5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0657111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405914C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34A3C1EA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Uhrazené splátky </w:t>
            </w:r>
            <w:proofErr w:type="spellStart"/>
            <w:r>
              <w:rPr>
                <w:rFonts w:ascii="Arial" w:hAnsi="Arial"/>
                <w:sz w:val="16"/>
              </w:rPr>
              <w:t>dlouh</w:t>
            </w:r>
            <w:proofErr w:type="spellEnd"/>
            <w:r>
              <w:rPr>
                <w:rFonts w:ascii="Arial" w:hAnsi="Arial"/>
                <w:sz w:val="16"/>
              </w:rPr>
              <w:t>. vydaných dluhopisů    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0952F56B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8222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E9DC151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50E2A27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5B73D8F5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7F8ADCAA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53749EA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451B7671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Dlouhodobé přijaté půjčené prostředky        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499B9E1F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8223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20DF9A1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D2E84AF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1CA4F655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2F9F36D5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D405208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7797C283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Uhrazené splátky dlouhodobých </w:t>
            </w:r>
            <w:proofErr w:type="spellStart"/>
            <w:r>
              <w:rPr>
                <w:rFonts w:ascii="Arial" w:hAnsi="Arial"/>
                <w:sz w:val="16"/>
              </w:rPr>
              <w:t>přij.půj.prostř</w:t>
            </w:r>
            <w:proofErr w:type="spellEnd"/>
            <w:r>
              <w:rPr>
                <w:rFonts w:ascii="Arial" w:hAnsi="Arial"/>
                <w:sz w:val="16"/>
              </w:rPr>
              <w:t>.(-)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140E11FB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8224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AD47D5B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4DA0E95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7C6E5426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6680280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A075B21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573FBAFB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Změna stavu </w:t>
            </w:r>
            <w:proofErr w:type="spellStart"/>
            <w:r>
              <w:rPr>
                <w:rFonts w:ascii="Arial" w:hAnsi="Arial"/>
                <w:sz w:val="16"/>
              </w:rPr>
              <w:t>dlouh.prostředků</w:t>
            </w:r>
            <w:proofErr w:type="spellEnd"/>
            <w:r>
              <w:rPr>
                <w:rFonts w:ascii="Arial" w:hAnsi="Arial"/>
                <w:sz w:val="16"/>
              </w:rPr>
              <w:t xml:space="preserve"> na </w:t>
            </w:r>
            <w:proofErr w:type="spellStart"/>
            <w:r>
              <w:rPr>
                <w:rFonts w:ascii="Arial" w:hAnsi="Arial"/>
                <w:sz w:val="16"/>
              </w:rPr>
              <w:t>bank.účtech</w:t>
            </w:r>
            <w:proofErr w:type="spellEnd"/>
            <w:r>
              <w:rPr>
                <w:rFonts w:ascii="Arial" w:hAnsi="Arial"/>
                <w:sz w:val="16"/>
              </w:rPr>
              <w:t xml:space="preserve"> (+/-)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42F51FA7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8225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0CC15CB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06CFB91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2FFBB5F4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386CAB54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D8CA54E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77AE7879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Aktivní </w:t>
            </w:r>
            <w:proofErr w:type="spellStart"/>
            <w:r>
              <w:rPr>
                <w:rFonts w:ascii="Arial" w:hAnsi="Arial"/>
                <w:sz w:val="16"/>
              </w:rPr>
              <w:t>dlouh.operace</w:t>
            </w:r>
            <w:proofErr w:type="spellEnd"/>
            <w:r>
              <w:rPr>
                <w:rFonts w:ascii="Arial" w:hAnsi="Arial"/>
                <w:sz w:val="16"/>
              </w:rPr>
              <w:t xml:space="preserve"> řízení likvidity-příjmy (+)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7B50C3AC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8227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46F984A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83243FF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2B6763CE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1279243A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BF59905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57FC370C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Aktivní </w:t>
            </w:r>
            <w:proofErr w:type="spellStart"/>
            <w:r>
              <w:rPr>
                <w:rFonts w:ascii="Arial" w:hAnsi="Arial"/>
                <w:sz w:val="16"/>
              </w:rPr>
              <w:t>dlouh.operace</w:t>
            </w:r>
            <w:proofErr w:type="spellEnd"/>
            <w:r>
              <w:rPr>
                <w:rFonts w:ascii="Arial" w:hAnsi="Arial"/>
                <w:sz w:val="16"/>
              </w:rPr>
              <w:t xml:space="preserve"> řízení likvidity-výdaje (-)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01D8A639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8228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F6D8A88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8687B98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3B5A4E43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6EB1FF06" w14:textId="77777777">
        <w:trPr>
          <w:cantSplit/>
        </w:trPr>
        <w:tc>
          <w:tcPr>
            <w:tcW w:w="10772" w:type="dxa"/>
            <w:gridSpan w:val="6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4C6F8E46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Opravné položky k peněžním operacím</w:t>
            </w:r>
          </w:p>
        </w:tc>
      </w:tr>
      <w:tr w:rsidR="00600B9C" w14:paraId="4C2A48B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D918317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125ED137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Operace z peněžních účtů rozpočtové jednotky nemající charakter příjmů a výdajů vládního sektoru (+/-)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5A8CE5DF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8901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A5B935F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6318AE9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5AAFFF6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958,00</w:t>
            </w:r>
          </w:p>
        </w:tc>
      </w:tr>
      <w:tr w:rsidR="00600B9C" w14:paraId="717B8BA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D35B310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602320F6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Nereal.kurs.rozdíly</w:t>
            </w:r>
            <w:proofErr w:type="spellEnd"/>
            <w:r>
              <w:rPr>
                <w:rFonts w:ascii="Arial" w:hAnsi="Arial"/>
                <w:sz w:val="16"/>
              </w:rPr>
              <w:t xml:space="preserve"> pohyb.na deviz. účtech  (+/-)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3EB46764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8902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9EF41FE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AC37EDE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18E70370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592A2F5A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BAA10DD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4524" w:type="dxa"/>
            <w:tcMar>
              <w:top w:w="24" w:type="dxa"/>
              <w:bottom w:w="24" w:type="dxa"/>
            </w:tcMar>
          </w:tcPr>
          <w:p w14:paraId="3655BDEF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Nepřeved.částky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vyrovnávaj.schodek</w:t>
            </w:r>
            <w:proofErr w:type="spellEnd"/>
            <w:r>
              <w:rPr>
                <w:rFonts w:ascii="Arial" w:hAnsi="Arial"/>
                <w:sz w:val="16"/>
              </w:rPr>
              <w:t xml:space="preserve"> a saldo SP(+-)</w:t>
            </w:r>
          </w:p>
        </w:tc>
        <w:tc>
          <w:tcPr>
            <w:tcW w:w="539" w:type="dxa"/>
            <w:tcMar>
              <w:top w:w="24" w:type="dxa"/>
              <w:bottom w:w="24" w:type="dxa"/>
            </w:tcMar>
          </w:tcPr>
          <w:p w14:paraId="126456E3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8905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E660CDF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C0888A7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E6F26A5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72817746" w14:textId="77777777" w:rsidTr="00EE0040">
        <w:trPr>
          <w:cantSplit/>
        </w:trPr>
        <w:tc>
          <w:tcPr>
            <w:tcW w:w="5278" w:type="dxa"/>
            <w:gridSpan w:val="3"/>
            <w:tcBorders>
              <w:top w:val="single" w:sz="0" w:space="0" w:color="auto"/>
              <w:bottom w:val="single" w:sz="0" w:space="0" w:color="auto"/>
            </w:tcBorders>
            <w:shd w:val="clear" w:color="auto" w:fill="FFF2CC" w:themeFill="accent4" w:themeFillTint="33"/>
          </w:tcPr>
          <w:p w14:paraId="42677E5D" w14:textId="77777777" w:rsidR="00600B9C" w:rsidRPr="0016063D" w:rsidRDefault="00C469E7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16063D">
              <w:rPr>
                <w:rFonts w:ascii="Arial" w:hAnsi="Arial"/>
                <w:b/>
                <w:sz w:val="20"/>
                <w:szCs w:val="20"/>
              </w:rPr>
              <w:t>FINANCOVÁNÍ (součet za třídu 8)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FFF2CC" w:themeFill="accent4" w:themeFillTint="33"/>
          </w:tcPr>
          <w:p w14:paraId="17679A7E" w14:textId="77777777" w:rsidR="00600B9C" w:rsidRPr="0016063D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16063D">
              <w:rPr>
                <w:rFonts w:ascii="Arial" w:hAnsi="Arial"/>
                <w:b/>
                <w:sz w:val="20"/>
                <w:szCs w:val="20"/>
              </w:rPr>
              <w:t>9 500 000,00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0" w:space="0" w:color="auto"/>
            </w:tcBorders>
            <w:shd w:val="clear" w:color="auto" w:fill="FFF2CC" w:themeFill="accent4" w:themeFillTint="33"/>
          </w:tcPr>
          <w:p w14:paraId="7C9E8C0B" w14:textId="77777777" w:rsidR="00600B9C" w:rsidRPr="0016063D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16063D">
              <w:rPr>
                <w:rFonts w:ascii="Arial" w:hAnsi="Arial"/>
                <w:b/>
                <w:sz w:val="20"/>
                <w:szCs w:val="20"/>
              </w:rPr>
              <w:t>8 680 500,00</w:t>
            </w:r>
          </w:p>
        </w:tc>
        <w:tc>
          <w:tcPr>
            <w:tcW w:w="1832" w:type="dxa"/>
            <w:tcBorders>
              <w:top w:val="single" w:sz="0" w:space="0" w:color="auto"/>
              <w:bottom w:val="single" w:sz="0" w:space="0" w:color="auto"/>
            </w:tcBorders>
            <w:shd w:val="clear" w:color="auto" w:fill="FFF2CC" w:themeFill="accent4" w:themeFillTint="33"/>
          </w:tcPr>
          <w:p w14:paraId="696F6BA5" w14:textId="77777777" w:rsidR="00600B9C" w:rsidRPr="0016063D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16063D">
              <w:rPr>
                <w:rFonts w:ascii="Arial" w:hAnsi="Arial"/>
                <w:b/>
                <w:sz w:val="20"/>
                <w:szCs w:val="20"/>
              </w:rPr>
              <w:t>12 708,79</w:t>
            </w:r>
          </w:p>
        </w:tc>
      </w:tr>
    </w:tbl>
    <w:p w14:paraId="6BC9AC91" w14:textId="77777777" w:rsidR="00600B9C" w:rsidRDefault="00600B9C">
      <w:pPr>
        <w:spacing w:after="0" w:line="1" w:lineRule="auto"/>
        <w:sectPr w:rsidR="00600B9C">
          <w:headerReference w:type="default" r:id="rId43"/>
          <w:footerReference w:type="default" r:id="rId44"/>
          <w:headerReference w:type="first" r:id="rId45"/>
          <w:footerReference w:type="first" r:id="rId46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447"/>
        <w:gridCol w:w="1831"/>
        <w:gridCol w:w="1831"/>
        <w:gridCol w:w="1831"/>
        <w:gridCol w:w="1832"/>
      </w:tblGrid>
      <w:tr w:rsidR="00600B9C" w14:paraId="2844D0FF" w14:textId="77777777">
        <w:trPr>
          <w:cantSplit/>
        </w:trPr>
        <w:tc>
          <w:tcPr>
            <w:tcW w:w="10772" w:type="dxa"/>
            <w:gridSpan w:val="5"/>
          </w:tcPr>
          <w:p w14:paraId="32EE257F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7521457C" w14:textId="77777777" w:rsidR="00482244" w:rsidRPr="00823F23" w:rsidRDefault="00482244" w:rsidP="00482244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823F23">
              <w:rPr>
                <w:rFonts w:ascii="Arial" w:hAnsi="Arial" w:cs="Arial"/>
                <w:i/>
              </w:rPr>
              <w:t>Financování provozu obce i stavebních prací městys Lysice zapojil přebytek hospodaření z předešlého roku.</w:t>
            </w:r>
          </w:p>
          <w:p w14:paraId="1873A9C6" w14:textId="77777777" w:rsidR="00482244" w:rsidRDefault="0048224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0B9C" w14:paraId="28A1082A" w14:textId="77777777" w:rsidTr="00EE0040">
        <w:trPr>
          <w:cantSplit/>
        </w:trPr>
        <w:tc>
          <w:tcPr>
            <w:tcW w:w="10772" w:type="dxa"/>
            <w:gridSpan w:val="5"/>
            <w:shd w:val="clear" w:color="auto" w:fill="FFC000"/>
          </w:tcPr>
          <w:p w14:paraId="731285B9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IV. STAVY A OBRATY NA BANKOVNÍCH ÚČTECH</w:t>
            </w:r>
          </w:p>
        </w:tc>
      </w:tr>
      <w:tr w:rsidR="00600B9C" w14:paraId="6C8CDA83" w14:textId="77777777">
        <w:trPr>
          <w:cantSplit/>
        </w:trPr>
        <w:tc>
          <w:tcPr>
            <w:tcW w:w="3447" w:type="dxa"/>
            <w:tcBorders>
              <w:top w:val="single" w:sz="0" w:space="0" w:color="auto"/>
            </w:tcBorders>
            <w:shd w:val="clear" w:color="auto" w:fill="E3E3E3"/>
          </w:tcPr>
          <w:p w14:paraId="44C2F3C5" w14:textId="77777777" w:rsidR="00600B9C" w:rsidRDefault="00C469E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bankovního účtu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060EB57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 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7D547B7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2D11208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 k 31.12.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14:paraId="051AB48B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Změna stavu bankovních účtů</w:t>
            </w:r>
          </w:p>
        </w:tc>
      </w:tr>
      <w:tr w:rsidR="00600B9C" w14:paraId="286147EE" w14:textId="77777777">
        <w:trPr>
          <w:cantSplit/>
        </w:trPr>
        <w:tc>
          <w:tcPr>
            <w:tcW w:w="10772" w:type="dxa"/>
            <w:gridSpan w:val="5"/>
            <w:tcMar>
              <w:top w:w="-5" w:type="dxa"/>
              <w:bottom w:w="-5" w:type="dxa"/>
            </w:tcMar>
          </w:tcPr>
          <w:p w14:paraId="72A7BF42" w14:textId="77777777" w:rsidR="00600B9C" w:rsidRDefault="00600B9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3711402A" w14:textId="77777777" w:rsidR="00600B9C" w:rsidRDefault="00600B9C">
      <w:pPr>
        <w:spacing w:after="0" w:line="1" w:lineRule="auto"/>
        <w:sectPr w:rsidR="00600B9C">
          <w:headerReference w:type="default" r:id="rId47"/>
          <w:footerReference w:type="default" r:id="rId48"/>
          <w:headerReference w:type="first" r:id="rId49"/>
          <w:footerReference w:type="first" r:id="rId50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447"/>
        <w:gridCol w:w="1831"/>
        <w:gridCol w:w="1831"/>
        <w:gridCol w:w="1831"/>
        <w:gridCol w:w="1832"/>
      </w:tblGrid>
      <w:tr w:rsidR="00600B9C" w14:paraId="11062FDD" w14:textId="77777777">
        <w:trPr>
          <w:cantSplit/>
        </w:trPr>
        <w:tc>
          <w:tcPr>
            <w:tcW w:w="3447" w:type="dxa"/>
            <w:tcMar>
              <w:top w:w="24" w:type="dxa"/>
              <w:bottom w:w="24" w:type="dxa"/>
            </w:tcMar>
          </w:tcPr>
          <w:p w14:paraId="2BD768C5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Základní běžný účet ÚSC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1DB1B6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16 314 605,26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DB7A72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-10 023 931,84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994170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6 290 673,42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6144373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10 023 931,84</w:t>
            </w:r>
          </w:p>
        </w:tc>
      </w:tr>
      <w:tr w:rsidR="00600B9C" w14:paraId="6762EAE7" w14:textId="77777777">
        <w:trPr>
          <w:cantSplit/>
        </w:trPr>
        <w:tc>
          <w:tcPr>
            <w:tcW w:w="3447" w:type="dxa"/>
            <w:tcMar>
              <w:top w:w="24" w:type="dxa"/>
              <w:bottom w:w="24" w:type="dxa"/>
            </w:tcMar>
          </w:tcPr>
          <w:p w14:paraId="3566FBB1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Běžné účty fondů ÚSC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AD276F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7 934,58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729B38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12 181,05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5D8E97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20 115,63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D80F5C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-12 181,05</w:t>
            </w:r>
          </w:p>
        </w:tc>
      </w:tr>
      <w:tr w:rsidR="00600B9C" w14:paraId="2E75DF9F" w14:textId="77777777">
        <w:trPr>
          <w:cantSplit/>
        </w:trPr>
        <w:tc>
          <w:tcPr>
            <w:tcW w:w="3447" w:type="dxa"/>
            <w:tcMar>
              <w:top w:w="24" w:type="dxa"/>
              <w:bottom w:w="24" w:type="dxa"/>
            </w:tcMar>
          </w:tcPr>
          <w:p w14:paraId="58DA7E8D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Běžné účty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135D0D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16 322 539,84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89AD93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-10 011 750,79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78B395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6 310 789,05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3249BB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10 011 750,79</w:t>
            </w:r>
          </w:p>
        </w:tc>
      </w:tr>
      <w:tr w:rsidR="00600B9C" w14:paraId="08F29D2F" w14:textId="77777777">
        <w:trPr>
          <w:cantSplit/>
        </w:trPr>
        <w:tc>
          <w:tcPr>
            <w:tcW w:w="3447" w:type="dxa"/>
            <w:tcMar>
              <w:top w:w="24" w:type="dxa"/>
              <w:bottom w:w="24" w:type="dxa"/>
            </w:tcMar>
          </w:tcPr>
          <w:p w14:paraId="7B109613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Pokladna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65A5A67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34AF2DE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D53F322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58A339F0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823F23" w14:paraId="037FEF94" w14:textId="77777777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tcMar>
              <w:top w:w="-5" w:type="dxa"/>
              <w:bottom w:w="-5" w:type="dxa"/>
            </w:tcMar>
          </w:tcPr>
          <w:p w14:paraId="5E84C440" w14:textId="77777777" w:rsidR="00823F23" w:rsidRPr="00823F23" w:rsidRDefault="00823F23">
            <w:pPr>
              <w:spacing w:after="0" w:line="240" w:lineRule="auto"/>
              <w:rPr>
                <w:rFonts w:ascii="Arial" w:hAnsi="Arial" w:cs="Arial"/>
                <w:sz w:val="14"/>
              </w:rPr>
            </w:pPr>
          </w:p>
          <w:p w14:paraId="2669C396" w14:textId="77777777" w:rsidR="00823F23" w:rsidRDefault="00823F23" w:rsidP="00823F23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823F23">
              <w:rPr>
                <w:rFonts w:ascii="Arial" w:hAnsi="Arial" w:cs="Arial"/>
                <w:i/>
              </w:rPr>
              <w:t>Městys Lysice používá tři základní běžné účty zřízené u Komerční banky a.s., České spořitelny, a.s. a u České národní banky. Jeden účet fondu (sociální) a účet pro financování oprav na vodovodním a kanalizačním řadu. Oba tyto účty jsou rovněž zřízeny u Komerční banky, a.s.. Jiné účty městys Lysice nemá.</w:t>
            </w:r>
          </w:p>
          <w:p w14:paraId="42812064" w14:textId="77777777" w:rsidR="00823F23" w:rsidRPr="00823F23" w:rsidRDefault="00823F23" w:rsidP="00823F23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6EC4806E" w14:textId="77777777" w:rsidR="00823F23" w:rsidRPr="00823F23" w:rsidRDefault="00823F23">
            <w:pPr>
              <w:spacing w:after="0" w:line="240" w:lineRule="auto"/>
              <w:rPr>
                <w:rFonts w:ascii="Arial" w:hAnsi="Arial" w:cs="Arial"/>
                <w:sz w:val="14"/>
              </w:rPr>
            </w:pPr>
          </w:p>
        </w:tc>
      </w:tr>
    </w:tbl>
    <w:p w14:paraId="5E16BEBB" w14:textId="77777777" w:rsidR="00600B9C" w:rsidRDefault="00600B9C">
      <w:pPr>
        <w:spacing w:after="0" w:line="1" w:lineRule="auto"/>
        <w:sectPr w:rsidR="00600B9C">
          <w:headerReference w:type="default" r:id="rId51"/>
          <w:footerReference w:type="default" r:id="rId52"/>
          <w:headerReference w:type="first" r:id="rId53"/>
          <w:footerReference w:type="first" r:id="rId54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600B9C" w14:paraId="777DC03E" w14:textId="77777777" w:rsidTr="00EE0040">
        <w:trPr>
          <w:cantSplit/>
        </w:trPr>
        <w:tc>
          <w:tcPr>
            <w:tcW w:w="10772" w:type="dxa"/>
            <w:gridSpan w:val="4"/>
            <w:shd w:val="clear" w:color="auto" w:fill="FFC000"/>
          </w:tcPr>
          <w:p w14:paraId="299FEE17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V. PENĚŽNÍ FONDY - INFORMATIVNĚ</w:t>
            </w:r>
          </w:p>
        </w:tc>
      </w:tr>
      <w:tr w:rsidR="00600B9C" w14:paraId="2CFEA9CD" w14:textId="77777777">
        <w:trPr>
          <w:cantSplit/>
        </w:trPr>
        <w:tc>
          <w:tcPr>
            <w:tcW w:w="5278" w:type="dxa"/>
            <w:tcBorders>
              <w:top w:val="single" w:sz="0" w:space="0" w:color="auto"/>
            </w:tcBorders>
            <w:shd w:val="clear" w:color="auto" w:fill="E3E3E3"/>
          </w:tcPr>
          <w:p w14:paraId="2E450D33" w14:textId="77777777" w:rsidR="00600B9C" w:rsidRDefault="00C469E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2A182EFA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7CCEF14D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14:paraId="2A0C17ED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14:paraId="40C4FAFC" w14:textId="77777777" w:rsidR="00600B9C" w:rsidRDefault="00600B9C">
      <w:pPr>
        <w:spacing w:after="0" w:line="1" w:lineRule="auto"/>
        <w:sectPr w:rsidR="00600B9C">
          <w:headerReference w:type="default" r:id="rId55"/>
          <w:footerReference w:type="default" r:id="rId56"/>
          <w:headerReference w:type="first" r:id="rId57"/>
          <w:footerReference w:type="first" r:id="rId58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600B9C" w14:paraId="3D46787C" w14:textId="77777777">
        <w:trPr>
          <w:cantSplit/>
        </w:trPr>
        <w:tc>
          <w:tcPr>
            <w:tcW w:w="5278" w:type="dxa"/>
            <w:tcMar>
              <w:top w:w="24" w:type="dxa"/>
              <w:bottom w:w="24" w:type="dxa"/>
            </w:tcMar>
          </w:tcPr>
          <w:p w14:paraId="5FDD6365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Počáteční zůstatek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B3B0F54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3C7EA19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176CA01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7 934,58</w:t>
            </w:r>
          </w:p>
        </w:tc>
      </w:tr>
      <w:tr w:rsidR="00600B9C" w14:paraId="6C81B3F3" w14:textId="77777777">
        <w:trPr>
          <w:cantSplit/>
        </w:trPr>
        <w:tc>
          <w:tcPr>
            <w:tcW w:w="5278" w:type="dxa"/>
            <w:tcMar>
              <w:top w:w="24" w:type="dxa"/>
              <w:bottom w:w="24" w:type="dxa"/>
            </w:tcMar>
          </w:tcPr>
          <w:p w14:paraId="5388F6A0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86A4033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F2DC9D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380 000,00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AA4BA09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380 013,05</w:t>
            </w:r>
          </w:p>
        </w:tc>
      </w:tr>
      <w:tr w:rsidR="00600B9C" w14:paraId="731A768D" w14:textId="77777777">
        <w:trPr>
          <w:cantSplit/>
        </w:trPr>
        <w:tc>
          <w:tcPr>
            <w:tcW w:w="5278" w:type="dxa"/>
            <w:tcMar>
              <w:top w:w="24" w:type="dxa"/>
              <w:bottom w:w="24" w:type="dxa"/>
            </w:tcMar>
          </w:tcPr>
          <w:p w14:paraId="46E15276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Výdaje celkem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D2542F9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9871696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3E7A40F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367 832,00</w:t>
            </w:r>
          </w:p>
        </w:tc>
      </w:tr>
      <w:tr w:rsidR="00600B9C" w14:paraId="23514EEB" w14:textId="77777777">
        <w:trPr>
          <w:cantSplit/>
        </w:trPr>
        <w:tc>
          <w:tcPr>
            <w:tcW w:w="5278" w:type="dxa"/>
            <w:tcMar>
              <w:top w:w="24" w:type="dxa"/>
              <w:bottom w:w="24" w:type="dxa"/>
            </w:tcMar>
          </w:tcPr>
          <w:p w14:paraId="5942FBFA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Obrat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9C9904A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4B16B5B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380 000,00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6570614A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12 181,05</w:t>
            </w:r>
          </w:p>
        </w:tc>
      </w:tr>
      <w:tr w:rsidR="00600B9C" w14:paraId="048428FB" w14:textId="77777777">
        <w:trPr>
          <w:cantSplit/>
        </w:trPr>
        <w:tc>
          <w:tcPr>
            <w:tcW w:w="5278" w:type="dxa"/>
            <w:tcMar>
              <w:top w:w="24" w:type="dxa"/>
              <w:bottom w:w="24" w:type="dxa"/>
            </w:tcMar>
          </w:tcPr>
          <w:p w14:paraId="014D4A97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Konečný zůstatek  (rozdíl rozpočtu)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D3345B2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05720B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380 000,00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2F4CDB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20 115,63</w:t>
            </w:r>
          </w:p>
        </w:tc>
      </w:tr>
      <w:tr w:rsidR="00600B9C" w14:paraId="385C4354" w14:textId="77777777">
        <w:trPr>
          <w:cantSplit/>
        </w:trPr>
        <w:tc>
          <w:tcPr>
            <w:tcW w:w="5278" w:type="dxa"/>
            <w:tcMar>
              <w:top w:w="24" w:type="dxa"/>
              <w:bottom w:w="24" w:type="dxa"/>
            </w:tcMar>
          </w:tcPr>
          <w:p w14:paraId="5D24E8F3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Změna stavu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C09A2F2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8BCFF2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-380 000,00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15960C22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-12 181,05</w:t>
            </w:r>
          </w:p>
        </w:tc>
      </w:tr>
      <w:tr w:rsidR="00600B9C" w14:paraId="689E6F15" w14:textId="77777777">
        <w:trPr>
          <w:cantSplit/>
        </w:trPr>
        <w:tc>
          <w:tcPr>
            <w:tcW w:w="5278" w:type="dxa"/>
            <w:tcMar>
              <w:top w:w="24" w:type="dxa"/>
              <w:bottom w:w="24" w:type="dxa"/>
            </w:tcMar>
          </w:tcPr>
          <w:p w14:paraId="468FB23A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Financování  - třída 8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1B52434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D3A9D27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7CABDF32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2C87C89C" w14:textId="77777777">
        <w:trPr>
          <w:cantSplit/>
        </w:trPr>
        <w:tc>
          <w:tcPr>
            <w:tcW w:w="10772" w:type="dxa"/>
            <w:gridSpan w:val="4"/>
            <w:tcBorders>
              <w:top w:val="single" w:sz="0" w:space="0" w:color="auto"/>
            </w:tcBorders>
          </w:tcPr>
          <w:p w14:paraId="21186474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3FD2783A" w14:textId="77777777" w:rsidR="00823F23" w:rsidRPr="00823F23" w:rsidRDefault="00823F23" w:rsidP="00823F23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823F23">
              <w:rPr>
                <w:rFonts w:ascii="Arial" w:hAnsi="Arial" w:cs="Arial"/>
                <w:i/>
              </w:rPr>
              <w:t xml:space="preserve">Městys Lysice má zřízen jeden peněžní fond, který je k dispozici zaměstnancům a uvolněným členů zastupitelstva. Slouží k vyplácení zaměstnaneckých </w:t>
            </w:r>
            <w:proofErr w:type="spellStart"/>
            <w:r w:rsidRPr="00823F23">
              <w:rPr>
                <w:rFonts w:ascii="Arial" w:hAnsi="Arial" w:cs="Arial"/>
                <w:i/>
              </w:rPr>
              <w:t>bebefitů</w:t>
            </w:r>
            <w:proofErr w:type="spellEnd"/>
            <w:r w:rsidRPr="00823F23">
              <w:rPr>
                <w:rFonts w:ascii="Arial" w:hAnsi="Arial" w:cs="Arial"/>
                <w:i/>
              </w:rPr>
              <w:t>.</w:t>
            </w:r>
          </w:p>
          <w:p w14:paraId="085B2ADB" w14:textId="77777777" w:rsidR="00823F23" w:rsidRDefault="00823F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7027D339" w14:textId="77777777" w:rsidR="00600B9C" w:rsidRDefault="00600B9C">
      <w:pPr>
        <w:spacing w:after="0" w:line="1" w:lineRule="auto"/>
        <w:sectPr w:rsidR="00600B9C">
          <w:headerReference w:type="default" r:id="rId59"/>
          <w:footerReference w:type="default" r:id="rId60"/>
          <w:headerReference w:type="first" r:id="rId61"/>
          <w:footerReference w:type="first" r:id="rId62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770"/>
        <w:gridCol w:w="3339"/>
        <w:gridCol w:w="1831"/>
        <w:gridCol w:w="1832"/>
      </w:tblGrid>
      <w:tr w:rsidR="00600B9C" w14:paraId="0600BB30" w14:textId="77777777" w:rsidTr="00EE0040">
        <w:trPr>
          <w:cantSplit/>
        </w:trPr>
        <w:tc>
          <w:tcPr>
            <w:tcW w:w="10772" w:type="dxa"/>
            <w:gridSpan w:val="4"/>
            <w:shd w:val="clear" w:color="auto" w:fill="FFC000"/>
          </w:tcPr>
          <w:p w14:paraId="42DF27A5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VI. MAJETEK</w:t>
            </w:r>
          </w:p>
        </w:tc>
      </w:tr>
      <w:tr w:rsidR="00600B9C" w14:paraId="58EAE8A7" w14:textId="77777777">
        <w:trPr>
          <w:cantSplit/>
        </w:trPr>
        <w:tc>
          <w:tcPr>
            <w:tcW w:w="3770" w:type="dxa"/>
            <w:tcBorders>
              <w:top w:val="single" w:sz="0" w:space="0" w:color="auto"/>
            </w:tcBorders>
            <w:shd w:val="clear" w:color="auto" w:fill="E3E3E3"/>
          </w:tcPr>
          <w:p w14:paraId="6519D689" w14:textId="77777777" w:rsidR="00600B9C" w:rsidRDefault="00C469E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Název majetkového účtu</w:t>
            </w:r>
          </w:p>
        </w:tc>
        <w:tc>
          <w:tcPr>
            <w:tcW w:w="3339" w:type="dxa"/>
            <w:tcBorders>
              <w:top w:val="single" w:sz="0" w:space="0" w:color="auto"/>
            </w:tcBorders>
            <w:shd w:val="clear" w:color="auto" w:fill="E3E3E3"/>
          </w:tcPr>
          <w:p w14:paraId="2B48252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Počáteční stav k 1.1.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09C62BC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Obrat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14:paraId="128A264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Konečný stav</w:t>
            </w:r>
          </w:p>
        </w:tc>
      </w:tr>
      <w:tr w:rsidR="00600B9C" w14:paraId="6BEF1F80" w14:textId="77777777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14:paraId="46EC225D" w14:textId="77777777" w:rsidR="00600B9C" w:rsidRDefault="00600B9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14:paraId="4F9869E9" w14:textId="77777777" w:rsidR="00600B9C" w:rsidRDefault="00600B9C">
      <w:pPr>
        <w:spacing w:after="0" w:line="1" w:lineRule="auto"/>
        <w:sectPr w:rsidR="00600B9C">
          <w:headerReference w:type="default" r:id="rId63"/>
          <w:footerReference w:type="default" r:id="rId64"/>
          <w:headerReference w:type="first" r:id="rId65"/>
          <w:footerReference w:type="first" r:id="rId66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5063"/>
        <w:gridCol w:w="1831"/>
        <w:gridCol w:w="1831"/>
        <w:gridCol w:w="1832"/>
      </w:tblGrid>
      <w:tr w:rsidR="00600B9C" w14:paraId="6D2B9271" w14:textId="77777777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2523E597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Dlouhodobý nehmotný majetek</w:t>
            </w:r>
          </w:p>
        </w:tc>
      </w:tr>
      <w:tr w:rsidR="00600B9C" w14:paraId="5C614FF2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B9DE8EB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33FD608E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Nehmotné výsledky výzkumu a vývoje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A6DF19E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6DAFF90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1A8ADD87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3EF3369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C44D0D5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170C2DA9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Software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9405B4D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903 515,20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4FB6793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7BC13AA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903 515,20</w:t>
            </w:r>
          </w:p>
        </w:tc>
      </w:tr>
      <w:tr w:rsidR="00600B9C" w14:paraId="039B805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381FB53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7C936907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Ocenitelná práva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E31357E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0DDF7AC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5E732D3E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2029395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F9830BF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0C92FBBD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Povolenky na emise a preferenční limity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DD027F2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5996826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593D4FBF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075F3ED6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889881C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7F377B47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E813C3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396 991,43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EEFF9B4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274B1B3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396 991,43</w:t>
            </w:r>
          </w:p>
        </w:tc>
      </w:tr>
      <w:tr w:rsidR="00600B9C" w14:paraId="18AD128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BFA39E8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798C72E3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C20672D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707 909,50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222F4CD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321632F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707 909,50</w:t>
            </w:r>
          </w:p>
        </w:tc>
      </w:tr>
      <w:tr w:rsidR="00600B9C" w14:paraId="1A90B20A" w14:textId="77777777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42ADA49B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Dlouhodobý hmotný majetek odpisovaný</w:t>
            </w:r>
          </w:p>
        </w:tc>
      </w:tr>
      <w:tr w:rsidR="00600B9C" w14:paraId="6706483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C0AFA68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0C353A48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Stavby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1098F1B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360 967 156,53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6C3EC6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11 980 570,19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755207E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372 947 726,72</w:t>
            </w:r>
          </w:p>
        </w:tc>
      </w:tr>
      <w:tr w:rsidR="00600B9C" w14:paraId="6BF9E29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70D4669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53532194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Samostatné hmotné movité věci a soubory hmotných movitých věcí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73C1949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40 303 184,86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7A2DC4A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212 960,00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5DE9C36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40 516 144,86</w:t>
            </w:r>
          </w:p>
        </w:tc>
      </w:tr>
      <w:tr w:rsidR="00600B9C" w14:paraId="25FCF6E3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C76A015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1DE82EC1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Pěstitelské celky trvalých porostů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F5675F5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2F81BA8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6349EC59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64DD2EA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4983329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0DEF9DCA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C85057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8 802 575,06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62F206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325 648,10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68FA495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9 128 223,16</w:t>
            </w:r>
          </w:p>
        </w:tc>
      </w:tr>
      <w:tr w:rsidR="00600B9C" w14:paraId="62D53F6B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452B906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4490C930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182FE26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95CA4C4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1229A615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497569A1" w14:textId="77777777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29EECE84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Dlouhodobý nehmotný a </w:t>
            </w:r>
            <w:proofErr w:type="spellStart"/>
            <w:r>
              <w:rPr>
                <w:rFonts w:ascii="Arial" w:hAnsi="Arial"/>
                <w:b/>
                <w:sz w:val="18"/>
              </w:rPr>
              <w:t>douhodobý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hmotný majetek neodpisovaný</w:t>
            </w:r>
          </w:p>
        </w:tc>
      </w:tr>
      <w:tr w:rsidR="00600B9C" w14:paraId="6BC5CDE0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86230DC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29F94CED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Pozemky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C08F43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45 448 724,11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E8EC7B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179 555,42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268F8A9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45 628 279,53</w:t>
            </w:r>
          </w:p>
        </w:tc>
      </w:tr>
      <w:tr w:rsidR="00600B9C" w14:paraId="5223ECE2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E77FB98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7BFBBB60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Kulturní předměty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35044D2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96CD1FB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1EC04BAD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06922350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47438D6B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05950A41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Dlouhodobý nehmotný majetek určený k prodeji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1B724EC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A104C40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E49F6E9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106D7F0F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2F615F4C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4591B908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Dlouhodobý hmotný majetek určený k prodeji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2743A42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FEB9AFE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CA5D1C6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2895F09F" w14:textId="77777777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53B02C07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Nedokončený a pořizovaný dlouhodobý majetek</w:t>
            </w:r>
          </w:p>
        </w:tc>
      </w:tr>
      <w:tr w:rsidR="00600B9C" w14:paraId="78B66129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B3CC2B4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05063D0D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Nedokončený dlouhodobý nehmotný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B60BE0A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96766D1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7EE029F4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2B43F9F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7BA54EA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12584198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Nedokončený dlouhodobý hmotný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ED91A9D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2 540 923,51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9DEF44B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1 455 107,13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94EB35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3 996 030,64</w:t>
            </w:r>
          </w:p>
        </w:tc>
      </w:tr>
      <w:tr w:rsidR="00600B9C" w14:paraId="46D2BD2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9DA1468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6E4DCE24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Pořizovaný dlouhodobý finanční majetek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9EA3EA7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A726502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199DD7C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4BA77973" w14:textId="77777777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1DAE8816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Oprávky k dlouhodobému nehmotnému majetku</w:t>
            </w:r>
          </w:p>
        </w:tc>
      </w:tr>
      <w:tr w:rsidR="00600B9C" w14:paraId="5B56183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2EB1939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4033A7DA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nehmotným výsledkům výzkumu a vývoje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8BB31AF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06DD818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71080288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23DD3958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10ECA751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61DB8905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softwaru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E24604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-802 194,60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48F61D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-25 332,00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5BAA006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-827 526,60</w:t>
            </w:r>
          </w:p>
        </w:tc>
      </w:tr>
      <w:tr w:rsidR="00600B9C" w14:paraId="2A359EE9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78EDAFF8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5184B67A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ocenitelným právům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B594A0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-75 920,00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B7AA57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-3 996,00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B2BCBC9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-79 916,00</w:t>
            </w:r>
          </w:p>
        </w:tc>
      </w:tr>
      <w:tr w:rsidR="00600B9C" w14:paraId="2BC2C94C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61E0FA8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2A4B9705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drobnému dlouhodobému nehmotnému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0ED5F6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-396 991,43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D70C76F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0A9FB3D6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-396 991,43</w:t>
            </w:r>
          </w:p>
        </w:tc>
      </w:tr>
      <w:tr w:rsidR="00600B9C" w14:paraId="30B533B1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AB1370F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2B9A1B1C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ostatnímu dlouhodobému nehmotnému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20EC0C9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-136 409,00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B06C10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-23 753,00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6D27F37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-160 162,00</w:t>
            </w:r>
          </w:p>
        </w:tc>
      </w:tr>
      <w:tr w:rsidR="00600B9C" w14:paraId="61333144" w14:textId="77777777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  <w:shd w:val="clear" w:color="auto" w:fill="F3F3F3"/>
            <w:tcMar>
              <w:top w:w="54" w:type="dxa"/>
              <w:bottom w:w="54" w:type="dxa"/>
            </w:tcMar>
          </w:tcPr>
          <w:p w14:paraId="328CDE26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Oprávky k dlouhodobému hmotnému majetku</w:t>
            </w:r>
          </w:p>
        </w:tc>
      </w:tr>
      <w:tr w:rsidR="00600B9C" w14:paraId="217A30AA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3F5F944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0E6846FA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ke stavbám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1778AC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-79 974 010,72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215048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-7 064 996,00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2B5CC83A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-87 039 006,72</w:t>
            </w:r>
          </w:p>
        </w:tc>
      </w:tr>
      <w:tr w:rsidR="00600B9C" w14:paraId="494D8005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67A9AA32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72F32218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Oprávky k samostatným hm.mov. věcem a souborům hm. </w:t>
            </w:r>
            <w:proofErr w:type="spellStart"/>
            <w:r>
              <w:rPr>
                <w:rFonts w:ascii="Arial" w:hAnsi="Arial"/>
                <w:sz w:val="16"/>
              </w:rPr>
              <w:t>mov</w:t>
            </w:r>
            <w:proofErr w:type="spellEnd"/>
            <w:r>
              <w:rPr>
                <w:rFonts w:ascii="Arial" w:hAnsi="Arial"/>
                <w:sz w:val="16"/>
              </w:rPr>
              <w:t>. věcí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46FDC1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-14 137 136,85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25A610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-1 715 424,00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60481B5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-15 852 560,85</w:t>
            </w:r>
          </w:p>
        </w:tc>
      </w:tr>
      <w:tr w:rsidR="00600B9C" w14:paraId="43B809A7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3D351F20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39F7EA43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pěstitelským celkům trvalých porostů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6E2EBCC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A7CDAAE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22DE42DE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600B9C" w14:paraId="7F9A3DBD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06571EB1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574129AA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drobnému dlouhodobému 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9E855E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-8 802 575,06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13404B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-325 648,10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23A4AD5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-9 128 223,16</w:t>
            </w:r>
          </w:p>
        </w:tc>
      </w:tr>
      <w:tr w:rsidR="00600B9C" w14:paraId="1ED5A190" w14:textId="77777777">
        <w:trPr>
          <w:cantSplit/>
        </w:trPr>
        <w:tc>
          <w:tcPr>
            <w:tcW w:w="215" w:type="dxa"/>
            <w:tcMar>
              <w:top w:w="24" w:type="dxa"/>
              <w:bottom w:w="24" w:type="dxa"/>
            </w:tcMar>
          </w:tcPr>
          <w:p w14:paraId="5B3F6DC6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063" w:type="dxa"/>
            <w:tcMar>
              <w:top w:w="24" w:type="dxa"/>
              <w:bottom w:w="24" w:type="dxa"/>
            </w:tcMar>
          </w:tcPr>
          <w:p w14:paraId="2B633759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Oprávky k ostatnímu dlouhodobému hmotnému majetku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84F12D2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C91D2B0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714C7FF4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</w:tbl>
    <w:p w14:paraId="04A3D6C6" w14:textId="77777777" w:rsidR="00600B9C" w:rsidRDefault="00600B9C">
      <w:pPr>
        <w:spacing w:after="0" w:line="1" w:lineRule="auto"/>
        <w:sectPr w:rsidR="00600B9C">
          <w:headerReference w:type="default" r:id="rId67"/>
          <w:footerReference w:type="default" r:id="rId68"/>
          <w:headerReference w:type="first" r:id="rId69"/>
          <w:footerReference w:type="first" r:id="rId70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2"/>
        <w:gridCol w:w="1831"/>
        <w:gridCol w:w="1831"/>
        <w:gridCol w:w="1832"/>
      </w:tblGrid>
      <w:tr w:rsidR="00600B9C" w14:paraId="096C773D" w14:textId="77777777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</w:tcPr>
          <w:p w14:paraId="1C732C05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0B9C" w14:paraId="733F262B" w14:textId="77777777" w:rsidTr="00EE0040">
        <w:trPr>
          <w:cantSplit/>
        </w:trPr>
        <w:tc>
          <w:tcPr>
            <w:tcW w:w="10772" w:type="dxa"/>
            <w:gridSpan w:val="5"/>
            <w:shd w:val="clear" w:color="auto" w:fill="FFC000"/>
          </w:tcPr>
          <w:p w14:paraId="21271436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VII. VYÚČTOVÁNÍ FIN. VZTAHŮ K ROZPOČTŮM KRAJŮ, OBCÍ, DSO A VNITŘNÍ PŘEVODY</w:t>
            </w:r>
          </w:p>
        </w:tc>
      </w:tr>
      <w:tr w:rsidR="00600B9C" w14:paraId="42EFDFE6" w14:textId="77777777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14:paraId="58A8358F" w14:textId="77777777" w:rsidR="00600B9C" w:rsidRDefault="00C469E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4632" w:type="dxa"/>
            <w:tcBorders>
              <w:top w:val="single" w:sz="0" w:space="0" w:color="auto"/>
            </w:tcBorders>
            <w:shd w:val="clear" w:color="auto" w:fill="E3E3E3"/>
          </w:tcPr>
          <w:p w14:paraId="481B8531" w14:textId="77777777" w:rsidR="00600B9C" w:rsidRDefault="00C469E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62D1854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14:paraId="1AF23ABA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14:paraId="59C3ADD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</w:tbl>
    <w:p w14:paraId="076D6482" w14:textId="77777777" w:rsidR="00600B9C" w:rsidRDefault="00600B9C">
      <w:pPr>
        <w:spacing w:after="0" w:line="1" w:lineRule="auto"/>
        <w:sectPr w:rsidR="00600B9C">
          <w:headerReference w:type="default" r:id="rId71"/>
          <w:footerReference w:type="default" r:id="rId72"/>
          <w:headerReference w:type="first" r:id="rId73"/>
          <w:footerReference w:type="first" r:id="rId74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4632"/>
        <w:gridCol w:w="1831"/>
        <w:gridCol w:w="1831"/>
        <w:gridCol w:w="1832"/>
      </w:tblGrid>
      <w:tr w:rsidR="00600B9C" w14:paraId="5B420127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0AB57C90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4121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6F784FAA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přijaté transfery od obcí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595252A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5BFB89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261 400,00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57185356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260 973,00</w:t>
            </w:r>
          </w:p>
        </w:tc>
      </w:tr>
      <w:tr w:rsidR="00600B9C" w14:paraId="64EF9A39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0E331920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4122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59579FF0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přijaté transfery od krajů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19FA6B0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4CA620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105 000,00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531EF02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104 972,00</w:t>
            </w:r>
          </w:p>
        </w:tc>
      </w:tr>
      <w:tr w:rsidR="00600B9C" w14:paraId="5A44A678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56FC744B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4134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2E063731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z rozpočtových účtů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F80136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360 000,00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F74ACD6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4 380 000,00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2A17487D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4 380 000,00</w:t>
            </w:r>
          </w:p>
        </w:tc>
      </w:tr>
      <w:tr w:rsidR="00600B9C" w14:paraId="7FE95489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16B3393D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5321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74A7A55C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obcím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E7FB03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180 000,00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6397CFC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105 100,00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520AB5B2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105 100,00</w:t>
            </w:r>
          </w:p>
        </w:tc>
      </w:tr>
      <w:tr w:rsidR="00600B9C" w14:paraId="4DD36EB8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355D1B09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5323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4FE2E722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krajům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4EC9EC6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187 700,00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337EF83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187 700,00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29055D2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187 700,00</w:t>
            </w:r>
          </w:p>
        </w:tc>
      </w:tr>
      <w:tr w:rsidR="00600B9C" w14:paraId="402D71FB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434B629C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5329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3E12C560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neinvestiční transfery veřejným rozpočtům územní úrovně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12AD162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78 400,00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12AF90D2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77 300,00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74537146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77 147,00</w:t>
            </w:r>
          </w:p>
        </w:tc>
      </w:tr>
      <w:tr w:rsidR="00600B9C" w14:paraId="7234C50F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2A7A8539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5342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3955A9C8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Převody FKSP a </w:t>
            </w:r>
            <w:proofErr w:type="spellStart"/>
            <w:r>
              <w:rPr>
                <w:rFonts w:ascii="Arial" w:hAnsi="Arial"/>
                <w:sz w:val="16"/>
              </w:rPr>
              <w:t>sociál.fondu</w:t>
            </w:r>
            <w:proofErr w:type="spellEnd"/>
            <w:r>
              <w:rPr>
                <w:rFonts w:ascii="Arial" w:hAnsi="Arial"/>
                <w:sz w:val="16"/>
              </w:rPr>
              <w:t xml:space="preserve"> obcí a krajů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65F41D6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360 000,00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F6D82F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380 000,00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1745F78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380 000,00</w:t>
            </w:r>
          </w:p>
        </w:tc>
      </w:tr>
      <w:tr w:rsidR="00600B9C" w14:paraId="1AAE36DE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6D78CF4D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5345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4EB5AABE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vlastním rozpočtovým účtům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A6418E9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D1C6CF9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4 000 000,00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268D6D7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4 000 000,00</w:t>
            </w:r>
          </w:p>
        </w:tc>
      </w:tr>
      <w:tr w:rsidR="00600B9C" w14:paraId="1DFBDE43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287BB00D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5366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2C1DAE8D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Výdaje z finančního vypořádání minulých let mezi krajem a obcemi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09BE2A2C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5F64906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5 700,00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3003D47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5 616,45</w:t>
            </w:r>
          </w:p>
        </w:tc>
      </w:tr>
      <w:tr w:rsidR="00600B9C" w14:paraId="6016B7A4" w14:textId="77777777">
        <w:trPr>
          <w:cantSplit/>
        </w:trPr>
        <w:tc>
          <w:tcPr>
            <w:tcW w:w="646" w:type="dxa"/>
            <w:tcMar>
              <w:top w:w="24" w:type="dxa"/>
              <w:bottom w:w="24" w:type="dxa"/>
            </w:tcMar>
          </w:tcPr>
          <w:p w14:paraId="628A66D0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6349</w:t>
            </w:r>
          </w:p>
        </w:tc>
        <w:tc>
          <w:tcPr>
            <w:tcW w:w="4632" w:type="dxa"/>
            <w:tcMar>
              <w:top w:w="24" w:type="dxa"/>
              <w:bottom w:w="24" w:type="dxa"/>
            </w:tcMar>
          </w:tcPr>
          <w:p w14:paraId="7297156C" w14:textId="77777777" w:rsidR="00600B9C" w:rsidRDefault="00C469E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investiční transfery veřejným rozpočtům územní úrovně</w:t>
            </w: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291DC49A" w14:textId="77777777" w:rsidR="00600B9C" w:rsidRDefault="00600B9C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24" w:type="dxa"/>
              <w:bottom w:w="24" w:type="dxa"/>
            </w:tcMar>
          </w:tcPr>
          <w:p w14:paraId="760BFEDD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10 423 200,00</w:t>
            </w:r>
          </w:p>
        </w:tc>
        <w:tc>
          <w:tcPr>
            <w:tcW w:w="1832" w:type="dxa"/>
            <w:tcMar>
              <w:top w:w="24" w:type="dxa"/>
              <w:bottom w:w="24" w:type="dxa"/>
            </w:tcMar>
          </w:tcPr>
          <w:p w14:paraId="453D69F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10 423 194,00</w:t>
            </w:r>
          </w:p>
        </w:tc>
      </w:tr>
      <w:tr w:rsidR="00600B9C" w14:paraId="46ABB8D8" w14:textId="77777777">
        <w:trPr>
          <w:cantSplit/>
        </w:trPr>
        <w:tc>
          <w:tcPr>
            <w:tcW w:w="10772" w:type="dxa"/>
            <w:gridSpan w:val="5"/>
            <w:tcBorders>
              <w:top w:val="single" w:sz="0" w:space="0" w:color="auto"/>
            </w:tcBorders>
          </w:tcPr>
          <w:p w14:paraId="628FEE09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44DF0DAF" w14:textId="77777777" w:rsidR="00600B9C" w:rsidRDefault="00600B9C">
      <w:pPr>
        <w:spacing w:after="0" w:line="1" w:lineRule="auto"/>
        <w:sectPr w:rsidR="00600B9C">
          <w:headerReference w:type="default" r:id="rId75"/>
          <w:footerReference w:type="default" r:id="rId76"/>
          <w:headerReference w:type="first" r:id="rId77"/>
          <w:footerReference w:type="first" r:id="rId78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447"/>
        <w:gridCol w:w="1508"/>
        <w:gridCol w:w="1508"/>
        <w:gridCol w:w="1508"/>
        <w:gridCol w:w="1509"/>
      </w:tblGrid>
      <w:tr w:rsidR="00600B9C" w14:paraId="3A5333BB" w14:textId="77777777" w:rsidTr="00EE0040">
        <w:trPr>
          <w:cantSplit/>
        </w:trPr>
        <w:tc>
          <w:tcPr>
            <w:tcW w:w="10772" w:type="dxa"/>
            <w:gridSpan w:val="7"/>
            <w:shd w:val="clear" w:color="auto" w:fill="FFC000"/>
          </w:tcPr>
          <w:p w14:paraId="3C1CDCE6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VIII. VYÚČTOVÁNÍ FIN. VZTAHŮ KE ST. ROZPOČTU, ST. FONDŮM A NÁRODNÍMU FONDU</w:t>
            </w:r>
          </w:p>
        </w:tc>
      </w:tr>
      <w:tr w:rsidR="00600B9C" w14:paraId="247ECD07" w14:textId="77777777">
        <w:trPr>
          <w:cantSplit/>
        </w:trPr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14:paraId="24F44E0C" w14:textId="77777777" w:rsidR="00600B9C" w:rsidRDefault="00C469E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UZ</w:t>
            </w:r>
          </w:p>
        </w:tc>
        <w:tc>
          <w:tcPr>
            <w:tcW w:w="646" w:type="dxa"/>
            <w:tcBorders>
              <w:top w:val="single" w:sz="0" w:space="0" w:color="auto"/>
            </w:tcBorders>
            <w:shd w:val="clear" w:color="auto" w:fill="E3E3E3"/>
          </w:tcPr>
          <w:p w14:paraId="4B62F647" w14:textId="77777777" w:rsidR="00600B9C" w:rsidRDefault="00C469E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Položka</w:t>
            </w:r>
          </w:p>
        </w:tc>
        <w:tc>
          <w:tcPr>
            <w:tcW w:w="3447" w:type="dxa"/>
            <w:tcBorders>
              <w:top w:val="single" w:sz="0" w:space="0" w:color="auto"/>
            </w:tcBorders>
            <w:shd w:val="clear" w:color="auto" w:fill="E3E3E3"/>
          </w:tcPr>
          <w:p w14:paraId="2E8EEC6B" w14:textId="77777777" w:rsidR="00600B9C" w:rsidRDefault="00C469E7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14:paraId="3C108A8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Rozpočet </w:t>
            </w:r>
            <w:proofErr w:type="spellStart"/>
            <w:r>
              <w:rPr>
                <w:rFonts w:ascii="Arial" w:hAnsi="Arial"/>
                <w:i/>
                <w:sz w:val="14"/>
              </w:rPr>
              <w:t>upr</w:t>
            </w:r>
            <w:proofErr w:type="spellEnd"/>
            <w:r>
              <w:rPr>
                <w:rFonts w:ascii="Arial" w:hAnsi="Arial"/>
                <w:i/>
                <w:sz w:val="14"/>
              </w:rPr>
              <w:t>. (Příjmy)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14:paraId="61A0409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Rozpočet </w:t>
            </w:r>
            <w:proofErr w:type="spellStart"/>
            <w:r>
              <w:rPr>
                <w:rFonts w:ascii="Arial" w:hAnsi="Arial"/>
                <w:i/>
                <w:sz w:val="14"/>
              </w:rPr>
              <w:t>upr</w:t>
            </w:r>
            <w:proofErr w:type="spellEnd"/>
            <w:r>
              <w:rPr>
                <w:rFonts w:ascii="Arial" w:hAnsi="Arial"/>
                <w:i/>
                <w:sz w:val="14"/>
              </w:rPr>
              <w:t>. (Výdaje)</w:t>
            </w:r>
          </w:p>
        </w:tc>
        <w:tc>
          <w:tcPr>
            <w:tcW w:w="1508" w:type="dxa"/>
            <w:tcBorders>
              <w:top w:val="single" w:sz="0" w:space="0" w:color="auto"/>
            </w:tcBorders>
            <w:shd w:val="clear" w:color="auto" w:fill="E3E3E3"/>
          </w:tcPr>
          <w:p w14:paraId="5BDA432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(Příjmy)</w:t>
            </w:r>
          </w:p>
        </w:tc>
        <w:tc>
          <w:tcPr>
            <w:tcW w:w="1509" w:type="dxa"/>
            <w:tcBorders>
              <w:top w:val="single" w:sz="0" w:space="0" w:color="auto"/>
            </w:tcBorders>
            <w:shd w:val="clear" w:color="auto" w:fill="E3E3E3"/>
          </w:tcPr>
          <w:p w14:paraId="5F503E9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 (Výdaje)</w:t>
            </w:r>
          </w:p>
        </w:tc>
      </w:tr>
      <w:tr w:rsidR="00600B9C" w14:paraId="32267E79" w14:textId="77777777">
        <w:trPr>
          <w:cantSplit/>
        </w:trPr>
        <w:tc>
          <w:tcPr>
            <w:tcW w:w="10772" w:type="dxa"/>
            <w:gridSpan w:val="7"/>
            <w:tcBorders>
              <w:top w:val="single" w:sz="0" w:space="0" w:color="auto"/>
            </w:tcBorders>
          </w:tcPr>
          <w:p w14:paraId="2F8C3DAA" w14:textId="77777777" w:rsidR="00600B9C" w:rsidRDefault="00600B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09CEA806" w14:textId="77777777" w:rsidR="00600B9C" w:rsidRDefault="00600B9C">
      <w:pPr>
        <w:spacing w:after="0" w:line="1" w:lineRule="auto"/>
        <w:sectPr w:rsidR="00600B9C">
          <w:headerReference w:type="default" r:id="rId79"/>
          <w:footerReference w:type="default" r:id="rId80"/>
          <w:headerReference w:type="first" r:id="rId81"/>
          <w:footerReference w:type="first" r:id="rId82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447"/>
        <w:gridCol w:w="1508"/>
        <w:gridCol w:w="1508"/>
        <w:gridCol w:w="1508"/>
        <w:gridCol w:w="1509"/>
      </w:tblGrid>
      <w:tr w:rsidR="00600B9C" w14:paraId="66FA627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810AD45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2D407A9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2229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6B369ED5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přijaté vratky transferů a podobné příjmy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978335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355472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9965FE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18EA137D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00B9C" w14:paraId="3FD41E3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EA0A169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13014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35D10BC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0457E31A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Výdaje z </w:t>
            </w:r>
            <w:proofErr w:type="spellStart"/>
            <w:r>
              <w:rPr>
                <w:rFonts w:ascii="Arial" w:hAnsi="Arial"/>
                <w:sz w:val="14"/>
              </w:rPr>
              <w:t>finanč</w:t>
            </w:r>
            <w:proofErr w:type="spellEnd"/>
            <w:r>
              <w:rPr>
                <w:rFonts w:ascii="Arial" w:hAnsi="Arial"/>
                <w:sz w:val="14"/>
              </w:rPr>
              <w:t>. vypořádání mezi krajem a obcemi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AB0180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096147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89AF55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1BC3C11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</w:tr>
      <w:tr w:rsidR="00600B9C" w14:paraId="40F49C9E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7983C62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13014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65166FA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potravinová a materiální pomoc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BE8437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870DA0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C687E5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FC3432B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  <w:tr w:rsidR="00600B9C" w14:paraId="7C988280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32924A1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C6EF60D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27E22818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A28E342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81 600,00 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DA319D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523362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81 598,00 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62E1697B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00B9C" w14:paraId="428DD3AE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1D35B25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45C4A9F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5134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03A787BD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Prádlo, oděv a obuv s výjimkou ochranných pomůcek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D0F1D3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7E0089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45 400,00 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8B570C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73B359ED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45 423,00 </w:t>
            </w:r>
          </w:p>
        </w:tc>
      </w:tr>
      <w:tr w:rsidR="00600B9C" w14:paraId="3427130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5FE9A58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373FD88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33D222E6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F9198E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FA3134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E28852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138A1A7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</w:tr>
      <w:tr w:rsidR="00600B9C" w14:paraId="60A50E2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A113F9E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14004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62C26EF5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5156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58278FAF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Pohonné hmoty a maziva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0C00EE2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307B39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36 200,00 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98095B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14FD9E0D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36 175,00 </w:t>
            </w:r>
          </w:p>
        </w:tc>
      </w:tr>
      <w:tr w:rsidR="00600B9C" w14:paraId="089BFB7D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71C8ED6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14004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DA08913" w14:textId="77777777" w:rsidR="00600B9C" w:rsidRDefault="00600B9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2B775D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81 600,00 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331A8E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81 600,00 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32A7FDD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81 598,00 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0780D1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81 598,00 </w:t>
            </w:r>
          </w:p>
        </w:tc>
      </w:tr>
      <w:tr w:rsidR="00600B9C" w14:paraId="5117CA5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30B97BD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29015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EC929BE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16533013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067F869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FB18DC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99865D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22 000,00 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468756B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00B9C" w14:paraId="5A9A0E35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8B9FCC4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29015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222B588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Přísp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. na ekolog. a k přírodě šetrné </w:t>
            </w:r>
            <w:proofErr w:type="spellStart"/>
            <w:r>
              <w:rPr>
                <w:rFonts w:ascii="Arial" w:hAnsi="Arial"/>
                <w:b/>
                <w:sz w:val="14"/>
              </w:rPr>
              <w:t>technol,dle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D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89B036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DDFC22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C27D2F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22 000,00 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ED6341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  <w:tr w:rsidR="00600B9C" w14:paraId="73A5FEE8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31FE0A4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29031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58F9E82A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064C8561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0A57FDA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357 500,00 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826AF1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F1766C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357 470,00 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6FCF02A9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00B9C" w14:paraId="3454C07F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23111AD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29031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F7FFC60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Národní plán obnovy - </w:t>
            </w:r>
            <w:proofErr w:type="spellStart"/>
            <w:r>
              <w:rPr>
                <w:rFonts w:ascii="Arial" w:hAnsi="Arial"/>
                <w:b/>
                <w:sz w:val="14"/>
              </w:rPr>
              <w:t>neinvestice</w:t>
            </w:r>
            <w:proofErr w:type="spellEnd"/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C01E99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357 500,00 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06BCD8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2B8954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357 470,00 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E447BF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  <w:tr w:rsidR="00600B9C" w14:paraId="2E0E79A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32699517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33092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7895BBD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0B9126F9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Ostatní </w:t>
            </w:r>
            <w:proofErr w:type="spellStart"/>
            <w:r>
              <w:rPr>
                <w:rFonts w:ascii="Arial" w:hAnsi="Arial"/>
                <w:sz w:val="14"/>
              </w:rPr>
              <w:t>neinv.přijaté</w:t>
            </w:r>
            <w:proofErr w:type="spellEnd"/>
            <w:r>
              <w:rPr>
                <w:rFonts w:ascii="Arial" w:hAnsi="Arial"/>
                <w:sz w:val="14"/>
              </w:rPr>
              <w:t xml:space="preserve"> transfery ze st. rozpočtu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A90D29B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4 584 700,00 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0EC6E56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9518D8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4 584 608,00 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18AFDF19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00B9C" w14:paraId="1C0A2889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C5D6992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33092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6A7F832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5336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14E9527C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Neinvest.transfery</w:t>
            </w:r>
            <w:proofErr w:type="spellEnd"/>
            <w:r>
              <w:rPr>
                <w:rFonts w:ascii="Arial" w:hAnsi="Arial"/>
                <w:sz w:val="14"/>
              </w:rPr>
              <w:t xml:space="preserve"> zřízeným příspěvkovým </w:t>
            </w:r>
            <w:proofErr w:type="spellStart"/>
            <w:r>
              <w:rPr>
                <w:rFonts w:ascii="Arial" w:hAnsi="Arial"/>
                <w:sz w:val="14"/>
              </w:rPr>
              <w:t>organizac</w:t>
            </w:r>
            <w:proofErr w:type="spellEnd"/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60E1AFD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62E41B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4 584 700,00 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79CC3BA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040DAF49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4 584 608,00 </w:t>
            </w:r>
          </w:p>
        </w:tc>
      </w:tr>
      <w:tr w:rsidR="00600B9C" w14:paraId="0D6E032B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CC1DF45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33092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449F2931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OP JAK </w:t>
            </w:r>
            <w:proofErr w:type="spellStart"/>
            <w:r>
              <w:rPr>
                <w:rFonts w:ascii="Arial" w:hAnsi="Arial"/>
                <w:b/>
                <w:sz w:val="14"/>
              </w:rPr>
              <w:t>piorita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2 - vzdělávání...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28FC0F7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4 584 700,00 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8E96FAA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4 584 700,00 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E6DB222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4 584 608,00 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157B95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4 584 608,00 </w:t>
            </w:r>
          </w:p>
        </w:tc>
      </w:tr>
      <w:tr w:rsidR="00600B9C" w14:paraId="7D0E1FC7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07C43D0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A426F6F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71B9CC3D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Neinvestiční přijaté </w:t>
            </w:r>
            <w:proofErr w:type="spellStart"/>
            <w:r>
              <w:rPr>
                <w:rFonts w:ascii="Arial" w:hAnsi="Arial"/>
                <w:sz w:val="14"/>
              </w:rPr>
              <w:t>transf.z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všeob.pokl.správy</w:t>
            </w:r>
            <w:proofErr w:type="spellEnd"/>
            <w:r>
              <w:rPr>
                <w:rFonts w:ascii="Arial" w:hAnsi="Arial"/>
                <w:sz w:val="14"/>
              </w:rPr>
              <w:t xml:space="preserve">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FDD34F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38 600,00 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446153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FA7BF7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38 600,00 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1168D05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00B9C" w14:paraId="3654A69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21E604A3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04CB80F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5019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6A3DDEEE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platy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29E353D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A6D4AC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13 900,00 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DDA005D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2F4CF4B6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13 852,00 </w:t>
            </w:r>
          </w:p>
        </w:tc>
      </w:tr>
      <w:tr w:rsidR="00600B9C" w14:paraId="1BA0B8B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6887925F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4072419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5021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1100A7E7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osobní výdaje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1361412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2ACD77E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40 300,00 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BD3FE9F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3EDC11B9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40 299,00 </w:t>
            </w:r>
          </w:p>
        </w:tc>
      </w:tr>
      <w:tr w:rsidR="00600B9C" w14:paraId="747D06FC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FDAAAB4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02D3A904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5039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0D07A80B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Ostatní povinné pojistné placené zaměstnavatelem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9C65A3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97F742B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4 200,00 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99866EB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26B12249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4 145,00 </w:t>
            </w:r>
          </w:p>
        </w:tc>
      </w:tr>
      <w:tr w:rsidR="00600B9C" w14:paraId="7FB824BF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B81E1C9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40BFE01E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5139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1C05C1BB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Nákup materiálu jinde nezařazený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3E5ECD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46BAC526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3 800,00 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062A17A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17D9204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3 726,71 </w:t>
            </w:r>
          </w:p>
        </w:tc>
      </w:tr>
      <w:tr w:rsidR="00600B9C" w14:paraId="0AB8FE34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5666B53D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3D43B6C2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5175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69C702E5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Pohoštění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2C703E7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7ED804B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5 200,00 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6D5FB31B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0B67086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5 160,00 </w:t>
            </w:r>
          </w:p>
        </w:tc>
      </w:tr>
      <w:tr w:rsidR="00600B9C" w14:paraId="3495F9B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5FCD49F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7F75DFC1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5364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6815E306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Vratky transferů poskytnutých z veřejných rozpočtů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AB35D62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3E124A46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9 400,00 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EB838D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5C689E8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9 400,00 </w:t>
            </w:r>
          </w:p>
        </w:tc>
      </w:tr>
      <w:tr w:rsidR="00600B9C" w14:paraId="33FFDDE6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789960BA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98008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2F20C6D1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5366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17781486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Výdaje z </w:t>
            </w:r>
            <w:proofErr w:type="spellStart"/>
            <w:r>
              <w:rPr>
                <w:rFonts w:ascii="Arial" w:hAnsi="Arial"/>
                <w:sz w:val="14"/>
              </w:rPr>
              <w:t>finanč</w:t>
            </w:r>
            <w:proofErr w:type="spellEnd"/>
            <w:r>
              <w:rPr>
                <w:rFonts w:ascii="Arial" w:hAnsi="Arial"/>
                <w:sz w:val="14"/>
              </w:rPr>
              <w:t>. vypořádání mezi krajem a obcemi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4B80EED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5421876B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2554EE5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46472FC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0,00 </w:t>
            </w:r>
          </w:p>
        </w:tc>
      </w:tr>
      <w:tr w:rsidR="00600B9C" w14:paraId="008BB1B8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9F091C6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98008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D15553D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volba prezidenta republiky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673C5D2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38 600,00 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32790020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76 800,00 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6706A89C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38 600,00 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57F5279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76 582,71 </w:t>
            </w:r>
          </w:p>
        </w:tc>
      </w:tr>
      <w:tr w:rsidR="00600B9C" w14:paraId="14D2D615" w14:textId="77777777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14:paraId="0A2D9772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98187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14:paraId="12179B5A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4111</w:t>
            </w:r>
          </w:p>
        </w:tc>
        <w:tc>
          <w:tcPr>
            <w:tcW w:w="3447" w:type="dxa"/>
            <w:tcMar>
              <w:top w:w="14" w:type="dxa"/>
              <w:bottom w:w="14" w:type="dxa"/>
            </w:tcMar>
          </w:tcPr>
          <w:p w14:paraId="2EAF8DBF" w14:textId="77777777" w:rsidR="00600B9C" w:rsidRDefault="00C469E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Neinvestiční přijaté </w:t>
            </w:r>
            <w:proofErr w:type="spellStart"/>
            <w:r>
              <w:rPr>
                <w:rFonts w:ascii="Arial" w:hAnsi="Arial"/>
                <w:sz w:val="14"/>
              </w:rPr>
              <w:t>transf.z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všeob.pokl.správy</w:t>
            </w:r>
            <w:proofErr w:type="spellEnd"/>
            <w:r>
              <w:rPr>
                <w:rFonts w:ascii="Arial" w:hAnsi="Arial"/>
                <w:sz w:val="14"/>
              </w:rPr>
              <w:t xml:space="preserve"> SR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FDDA381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17 000,00 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14D65628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  <w:tc>
          <w:tcPr>
            <w:tcW w:w="1508" w:type="dxa"/>
            <w:tcMar>
              <w:top w:w="14" w:type="dxa"/>
              <w:bottom w:w="14" w:type="dxa"/>
            </w:tcMar>
          </w:tcPr>
          <w:p w14:paraId="7DB406E5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16 998,16 </w:t>
            </w:r>
          </w:p>
        </w:tc>
        <w:tc>
          <w:tcPr>
            <w:tcW w:w="1509" w:type="dxa"/>
            <w:tcMar>
              <w:top w:w="14" w:type="dxa"/>
              <w:bottom w:w="14" w:type="dxa"/>
            </w:tcMar>
          </w:tcPr>
          <w:p w14:paraId="7E7976E3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x</w:t>
            </w:r>
          </w:p>
        </w:tc>
      </w:tr>
      <w:tr w:rsidR="00600B9C" w14:paraId="2508CE73" w14:textId="77777777">
        <w:trPr>
          <w:cantSplit/>
        </w:trPr>
        <w:tc>
          <w:tcPr>
            <w:tcW w:w="646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76BA197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98187</w:t>
            </w:r>
          </w:p>
        </w:tc>
        <w:tc>
          <w:tcPr>
            <w:tcW w:w="4093" w:type="dxa"/>
            <w:gridSpan w:val="2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7723265F" w14:textId="77777777" w:rsidR="00600B9C" w:rsidRDefault="00600B9C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1A8408EB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17 000,00 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656E35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  <w:tc>
          <w:tcPr>
            <w:tcW w:w="1508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5E5C040D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16 998,16 </w:t>
            </w:r>
          </w:p>
        </w:tc>
        <w:tc>
          <w:tcPr>
            <w:tcW w:w="1509" w:type="dxa"/>
            <w:tcBorders>
              <w:bottom w:val="single" w:sz="0" w:space="0" w:color="auto"/>
            </w:tcBorders>
            <w:shd w:val="clear" w:color="auto" w:fill="F3F3F3"/>
            <w:tcMar>
              <w:top w:w="14" w:type="dxa"/>
              <w:bottom w:w="14" w:type="dxa"/>
            </w:tcMar>
          </w:tcPr>
          <w:p w14:paraId="0B144E34" w14:textId="77777777" w:rsidR="00600B9C" w:rsidRDefault="00C469E7">
            <w:pPr>
              <w:spacing w:after="0" w:line="240" w:lineRule="auto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0,00 </w:t>
            </w:r>
          </w:p>
        </w:tc>
      </w:tr>
    </w:tbl>
    <w:p w14:paraId="5DE4D609" w14:textId="77777777" w:rsidR="00600B9C" w:rsidRDefault="00600B9C">
      <w:pPr>
        <w:spacing w:after="0" w:line="1" w:lineRule="auto"/>
        <w:sectPr w:rsidR="00600B9C">
          <w:headerReference w:type="default" r:id="rId83"/>
          <w:footerReference w:type="default" r:id="rId84"/>
          <w:headerReference w:type="first" r:id="rId85"/>
          <w:footerReference w:type="first" r:id="rId86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478"/>
        <w:gridCol w:w="7756"/>
      </w:tblGrid>
      <w:tr w:rsidR="00600B9C" w14:paraId="6230116A" w14:textId="77777777" w:rsidTr="00AD7720">
        <w:trPr>
          <w:cantSplit/>
        </w:trPr>
        <w:tc>
          <w:tcPr>
            <w:tcW w:w="10772" w:type="dxa"/>
            <w:gridSpan w:val="3"/>
          </w:tcPr>
          <w:p w14:paraId="2EF40351" w14:textId="77777777" w:rsidR="00600B9C" w:rsidRDefault="00600B9C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600B9C" w14:paraId="00D2F26C" w14:textId="77777777" w:rsidTr="00AD7720">
        <w:trPr>
          <w:cantSplit/>
        </w:trPr>
        <w:tc>
          <w:tcPr>
            <w:tcW w:w="10772" w:type="dxa"/>
            <w:gridSpan w:val="3"/>
            <w:shd w:val="clear" w:color="auto" w:fill="FFC000"/>
          </w:tcPr>
          <w:p w14:paraId="69190B4A" w14:textId="77777777" w:rsidR="00600B9C" w:rsidRDefault="00C469E7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IX. ZPRÁVA O VÝSLEDKU PŘEZKOUMÁNÍ HOSPODAŘENÍ</w:t>
            </w:r>
          </w:p>
        </w:tc>
      </w:tr>
      <w:tr w:rsidR="00845258" w14:paraId="1A166A95" w14:textId="77777777" w:rsidTr="00AD7720">
        <w:trPr>
          <w:cantSplit/>
        </w:trPr>
        <w:tc>
          <w:tcPr>
            <w:tcW w:w="10772" w:type="dxa"/>
            <w:gridSpan w:val="3"/>
            <w:shd w:val="clear" w:color="auto" w:fill="FFFFCC"/>
          </w:tcPr>
          <w:p w14:paraId="37AAD939" w14:textId="77777777" w:rsidR="00845258" w:rsidRPr="00EE0040" w:rsidRDefault="00845258" w:rsidP="00845258">
            <w:pPr>
              <w:pStyle w:val="Zkladntext2"/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E0040">
              <w:rPr>
                <w:rFonts w:ascii="Arial" w:hAnsi="Arial" w:cs="Arial"/>
                <w:i/>
                <w:sz w:val="20"/>
                <w:szCs w:val="20"/>
              </w:rPr>
              <w:t>Městys Lysice požádal o přezkoumání hospodaření za rok 202</w:t>
            </w:r>
            <w:r w:rsidR="00355600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EE0040">
              <w:rPr>
                <w:rFonts w:ascii="Arial" w:hAnsi="Arial" w:cs="Arial"/>
                <w:i/>
                <w:sz w:val="20"/>
                <w:szCs w:val="20"/>
              </w:rPr>
              <w:t xml:space="preserve"> fa Ing. Karel Novák, auditor č. 1381.</w:t>
            </w:r>
          </w:p>
          <w:p w14:paraId="305C3E32" w14:textId="77777777" w:rsidR="00845258" w:rsidRPr="00EE0040" w:rsidRDefault="00845258" w:rsidP="00845258">
            <w:pPr>
              <w:pStyle w:val="Zkladntext2"/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E0040">
              <w:rPr>
                <w:rFonts w:ascii="Arial" w:hAnsi="Arial" w:cs="Arial"/>
                <w:i/>
                <w:sz w:val="20"/>
                <w:szCs w:val="20"/>
              </w:rPr>
              <w:t>Firma pana Nováka prováděla dílčí přezkoumání průběžně každý měsíc po celý rok 202</w:t>
            </w:r>
            <w:r w:rsidR="00355600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Pr="00EE0040">
              <w:rPr>
                <w:rFonts w:ascii="Arial" w:hAnsi="Arial" w:cs="Arial"/>
                <w:i/>
                <w:sz w:val="20"/>
                <w:szCs w:val="20"/>
              </w:rPr>
              <w:t xml:space="preserve">  viz jednotlivé dílčí zápisy a uzavřela hospodaření městyse - se závěrem:</w:t>
            </w:r>
          </w:p>
          <w:p w14:paraId="5DCAC4FA" w14:textId="77777777" w:rsidR="00845258" w:rsidRPr="00EE0040" w:rsidRDefault="00845258" w:rsidP="00845258">
            <w:pPr>
              <w:pStyle w:val="Zkladntext2"/>
              <w:spacing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E004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46F3893B" w14:textId="77777777" w:rsidR="00845258" w:rsidRPr="00EE0040" w:rsidRDefault="00845258" w:rsidP="00845258">
            <w:pPr>
              <w:pStyle w:val="Zkladntext2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E0040">
              <w:rPr>
                <w:rFonts w:ascii="Arial" w:hAnsi="Arial" w:cs="Arial"/>
                <w:i/>
                <w:sz w:val="20"/>
                <w:szCs w:val="20"/>
              </w:rPr>
              <w:t>VYJÁDŘENÍ K SOULADU HOSPODAŘENÍ S HLEDISKY PŘEZKOUMÁNÍ HOSPODAŘENÍ</w:t>
            </w:r>
          </w:p>
          <w:p w14:paraId="07E4712E" w14:textId="77777777" w:rsidR="00845258" w:rsidRPr="00EE0040" w:rsidRDefault="00845258" w:rsidP="00845258">
            <w:pPr>
              <w:pStyle w:val="Zkladntext2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0040">
              <w:rPr>
                <w:rFonts w:ascii="Arial" w:hAnsi="Arial" w:cs="Arial"/>
                <w:i/>
                <w:sz w:val="20"/>
                <w:szCs w:val="20"/>
              </w:rPr>
              <w:t>Na základě provedeného přezkoumání hospodaření (územního celku) jsem nezjistil žádnou skutečnost, která by mne vedla k přesvědčení, že přezkoumávané hospodaření není ve všech významných (materiálních) ohledech v souladu s hledisky</w:t>
            </w:r>
            <w:r w:rsidRPr="00EE00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0040">
              <w:rPr>
                <w:rFonts w:ascii="Arial" w:hAnsi="Arial" w:cs="Arial"/>
                <w:i/>
                <w:sz w:val="20"/>
                <w:szCs w:val="20"/>
              </w:rPr>
              <w:t>přezkoumání hospodaření uvedenými v bodě III. této zprávy</w:t>
            </w:r>
            <w:r w:rsidRPr="00EE004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D6B5E5" w14:textId="77777777" w:rsidR="00845258" w:rsidRPr="00EE0040" w:rsidRDefault="00845258" w:rsidP="00845258">
            <w:pPr>
              <w:pStyle w:val="Zkladntext2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0CF746" w14:textId="77777777" w:rsidR="00845258" w:rsidRPr="00EE0040" w:rsidRDefault="00845258" w:rsidP="00845258">
            <w:pPr>
              <w:pStyle w:val="Zkladntext2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E0040">
              <w:rPr>
                <w:rFonts w:ascii="Arial" w:hAnsi="Arial" w:cs="Arial"/>
                <w:i/>
                <w:sz w:val="20"/>
                <w:szCs w:val="20"/>
              </w:rPr>
              <w:t>VYJÁDŘENÍ OHLEDNĚ CHYB A NEDOSTATKŮ</w:t>
            </w:r>
          </w:p>
          <w:p w14:paraId="5D76ED2E" w14:textId="77777777" w:rsidR="00845258" w:rsidRPr="00EE0040" w:rsidRDefault="00845258" w:rsidP="00845258">
            <w:pPr>
              <w:pStyle w:val="Zkladntext2"/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E0040">
              <w:rPr>
                <w:rFonts w:ascii="Arial" w:hAnsi="Arial" w:cs="Arial"/>
                <w:i/>
                <w:sz w:val="20"/>
                <w:szCs w:val="20"/>
              </w:rPr>
              <w:t>Zákon č. 420/2004 Sb., o přezkoumání hospodaření územních samosprávných celků a dobrovolných svazků obcí, ve znění pozdějších předpisů, stanoví, abych ve zprávě uvedl závěr podle ustanovení § 10 odst. 2 písm. d) a odst. 3 citovaného zákona. Toto ustanovení vyžaduje, abych ve své zprávě o výsledku přezkoumání hospodaření uvedl, zda při přezkoumání hospodaření byly zjištěny chyby a nedostatky a v čem případně spočívaly, a to bez ohledu na jejich významnost (</w:t>
            </w:r>
            <w:proofErr w:type="spellStart"/>
            <w:r w:rsidRPr="00EE0040">
              <w:rPr>
                <w:rFonts w:ascii="Arial" w:hAnsi="Arial" w:cs="Arial"/>
                <w:i/>
                <w:sz w:val="20"/>
                <w:szCs w:val="20"/>
              </w:rPr>
              <w:t>materialitu</w:t>
            </w:r>
            <w:proofErr w:type="spellEnd"/>
            <w:r w:rsidRPr="00EE0040">
              <w:rPr>
                <w:rFonts w:ascii="Arial" w:hAnsi="Arial" w:cs="Arial"/>
                <w:i/>
                <w:sz w:val="20"/>
                <w:szCs w:val="20"/>
              </w:rPr>
              <w:t xml:space="preserve">) a jejich vztah k hospodaření (územního celku) jako celku. </w:t>
            </w:r>
          </w:p>
          <w:p w14:paraId="3675D2C1" w14:textId="77777777" w:rsidR="00845258" w:rsidRPr="00EE0040" w:rsidRDefault="00845258" w:rsidP="00845258">
            <w:pPr>
              <w:pStyle w:val="Zkladntext2"/>
              <w:spacing w:line="276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EE0040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Při provádění přezkumu hospodaření nebyly zjištěny žádné chyby a nedostatky.</w:t>
            </w:r>
          </w:p>
          <w:p w14:paraId="6123162B" w14:textId="77777777" w:rsidR="00845258" w:rsidRPr="00EE0040" w:rsidRDefault="00845258" w:rsidP="00845258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45258" w14:paraId="482D2C32" w14:textId="77777777" w:rsidTr="00AD7720">
        <w:trPr>
          <w:cantSplit/>
        </w:trPr>
        <w:tc>
          <w:tcPr>
            <w:tcW w:w="10772" w:type="dxa"/>
            <w:gridSpan w:val="3"/>
            <w:shd w:val="clear" w:color="auto" w:fill="E3E3E3"/>
          </w:tcPr>
          <w:p w14:paraId="69038C60" w14:textId="77777777" w:rsidR="00845258" w:rsidRPr="00355600" w:rsidRDefault="00845258" w:rsidP="00845258">
            <w:pPr>
              <w:spacing w:after="0" w:line="240" w:lineRule="auto"/>
              <w:rPr>
                <w:rFonts w:ascii="Arial" w:hAnsi="Arial"/>
                <w:b/>
                <w:i/>
                <w:sz w:val="18"/>
                <w:szCs w:val="18"/>
              </w:rPr>
            </w:pPr>
            <w:r w:rsidRPr="00355600">
              <w:rPr>
                <w:rFonts w:ascii="Arial" w:hAnsi="Arial"/>
                <w:b/>
                <w:i/>
                <w:sz w:val="18"/>
                <w:szCs w:val="18"/>
              </w:rPr>
              <w:t>viz. příloha č. 1</w:t>
            </w:r>
            <w:r w:rsidR="00355600" w:rsidRPr="00355600">
              <w:rPr>
                <w:rFonts w:ascii="Arial" w:hAnsi="Arial"/>
                <w:b/>
                <w:i/>
                <w:sz w:val="18"/>
                <w:szCs w:val="18"/>
              </w:rPr>
              <w:t xml:space="preserve"> Úplné znění </w:t>
            </w:r>
            <w:r w:rsidR="00355600">
              <w:rPr>
                <w:rFonts w:ascii="Arial" w:hAnsi="Arial"/>
                <w:b/>
                <w:i/>
                <w:sz w:val="18"/>
                <w:szCs w:val="18"/>
              </w:rPr>
              <w:t>Z</w:t>
            </w:r>
            <w:r w:rsidR="00355600" w:rsidRPr="00355600">
              <w:rPr>
                <w:rFonts w:ascii="Arial" w:hAnsi="Arial"/>
                <w:b/>
                <w:i/>
                <w:sz w:val="18"/>
                <w:szCs w:val="18"/>
              </w:rPr>
              <w:t>právy o přezkumu hospodaření za rok 2023</w:t>
            </w:r>
          </w:p>
        </w:tc>
      </w:tr>
      <w:tr w:rsidR="00845258" w14:paraId="4F889B21" w14:textId="77777777" w:rsidTr="00AD7720">
        <w:trPr>
          <w:cantSplit/>
        </w:trPr>
        <w:tc>
          <w:tcPr>
            <w:tcW w:w="10772" w:type="dxa"/>
            <w:gridSpan w:val="3"/>
          </w:tcPr>
          <w:p w14:paraId="08055488" w14:textId="77777777" w:rsidR="00845258" w:rsidRDefault="00845258" w:rsidP="0084525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845258" w14:paraId="07D1D90B" w14:textId="77777777" w:rsidTr="00AD7720">
        <w:trPr>
          <w:cantSplit/>
        </w:trPr>
        <w:tc>
          <w:tcPr>
            <w:tcW w:w="10772" w:type="dxa"/>
            <w:gridSpan w:val="3"/>
            <w:shd w:val="clear" w:color="auto" w:fill="FFC000"/>
          </w:tcPr>
          <w:p w14:paraId="46B423E5" w14:textId="77777777" w:rsidR="00845258" w:rsidRDefault="00845258" w:rsidP="00845258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X. FINANČNÍ HOSPODAŘENÍ ZŘÍZENÝCH PRÁVNICKÝCH OSOB A HOSPODAŘENÍ S JEJICH MAJETKEM</w:t>
            </w:r>
          </w:p>
        </w:tc>
      </w:tr>
      <w:tr w:rsidR="00E561E4" w14:paraId="10FFD397" w14:textId="77777777" w:rsidTr="00AD7720">
        <w:trPr>
          <w:cantSplit/>
        </w:trPr>
        <w:tc>
          <w:tcPr>
            <w:tcW w:w="10772" w:type="dxa"/>
            <w:gridSpan w:val="3"/>
          </w:tcPr>
          <w:p w14:paraId="18802E1A" w14:textId="77777777" w:rsidR="00E561E4" w:rsidRPr="00E04C34" w:rsidRDefault="00E561E4" w:rsidP="0090094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</w:pPr>
            <w:r w:rsidRPr="00E04C34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Městys Lysice je zřizovatelem dvou příspěvkových organizací a to:</w:t>
            </w:r>
          </w:p>
          <w:p w14:paraId="08754A47" w14:textId="77777777" w:rsidR="00E561E4" w:rsidRPr="00E04C34" w:rsidRDefault="00E561E4" w:rsidP="0090094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</w:pPr>
            <w:r w:rsidRPr="00E04C34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Mateřská škola Lysice, okres Blansko, příspěvková organizace</w:t>
            </w:r>
          </w:p>
          <w:p w14:paraId="16AF4D6D" w14:textId="77777777" w:rsidR="00E561E4" w:rsidRPr="00E04C34" w:rsidRDefault="00E561E4" w:rsidP="0090094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</w:pPr>
            <w:r w:rsidRPr="00E04C34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Základní škola Edvarda Beneše Lysice</w:t>
            </w:r>
          </w:p>
          <w:p w14:paraId="5E3A1AF3" w14:textId="77777777" w:rsidR="00E561E4" w:rsidRPr="00E04C34" w:rsidRDefault="00E561E4" w:rsidP="0090094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760" w:right="40"/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</w:pPr>
          </w:p>
          <w:p w14:paraId="7628B9A3" w14:textId="77777777" w:rsidR="00E561E4" w:rsidRPr="00E04C34" w:rsidRDefault="00E561E4" w:rsidP="0090094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</w:pPr>
            <w:r w:rsidRPr="00E04C34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Obě organizace v roce 202</w:t>
            </w:r>
            <w:r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3</w:t>
            </w:r>
            <w:r w:rsidRPr="00E04C34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 xml:space="preserve"> hospodařily </w:t>
            </w:r>
            <w:r w:rsidR="000F1935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 xml:space="preserve">vyrovnaně </w:t>
            </w:r>
            <w:r w:rsidRPr="00E04C34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 xml:space="preserve"> a jejich hospodářský výsledek byl schválen Radou městyse Lysice dne </w:t>
            </w:r>
            <w:r w:rsidR="000F1935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5</w:t>
            </w:r>
            <w:r w:rsidRPr="00E04C34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. 6. 202</w:t>
            </w:r>
            <w:r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 xml:space="preserve">4 </w:t>
            </w:r>
            <w:r w:rsidRPr="00E04C34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 xml:space="preserve">viz citace Usnesení z </w:t>
            </w:r>
            <w:r w:rsidR="000F1935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67</w:t>
            </w:r>
            <w:r w:rsidRPr="00E04C34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 xml:space="preserve">. zasedání Rady městyse Lysice </w:t>
            </w:r>
            <w:r w:rsidRPr="000F1935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 xml:space="preserve">dne </w:t>
            </w:r>
            <w:r w:rsidR="000F1935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5</w:t>
            </w:r>
            <w:r w:rsidRPr="00E04C34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. 6. 202</w:t>
            </w:r>
            <w:r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4</w:t>
            </w:r>
            <w:r w:rsidRPr="00E04C34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>:</w:t>
            </w:r>
          </w:p>
          <w:p w14:paraId="1366887F" w14:textId="77777777" w:rsidR="00E561E4" w:rsidRDefault="00E561E4" w:rsidP="00E561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CC"/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E04C34">
              <w:rPr>
                <w:rFonts w:asciiTheme="majorHAnsi" w:hAnsiTheme="majorHAnsi" w:cstheme="majorHAnsi"/>
                <w:bCs/>
                <w:i/>
                <w:sz w:val="24"/>
                <w:szCs w:val="24"/>
              </w:rPr>
              <w:t xml:space="preserve"> </w:t>
            </w:r>
            <w:r w:rsidRPr="00660089">
              <w:rPr>
                <w:rFonts w:asciiTheme="majorHAnsi" w:hAnsiTheme="majorHAnsi" w:cstheme="majorHAnsi"/>
                <w:i/>
                <w:sz w:val="24"/>
                <w:szCs w:val="24"/>
              </w:rPr>
              <w:t>Rada městyse Lysice schvaluje účetní závěrku Mateřské školy Lysice, okres Blansko příspěvkové organizace za rok 202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3</w:t>
            </w:r>
            <w:r w:rsidRPr="00660089">
              <w:rPr>
                <w:rFonts w:asciiTheme="majorHAnsi" w:hAnsiTheme="majorHAnsi" w:cstheme="majorHAnsi"/>
                <w:i/>
                <w:sz w:val="24"/>
                <w:szCs w:val="24"/>
              </w:rPr>
              <w:t>. Výsledek hospodaření za rok 202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3</w:t>
            </w:r>
            <w:r w:rsidRPr="00660089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ve schvalovacím řízení </w:t>
            </w:r>
            <w:r w:rsidRPr="000F1935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je 0,- Kč. </w:t>
            </w:r>
          </w:p>
          <w:p w14:paraId="5F8F215D" w14:textId="77777777" w:rsidR="00E561E4" w:rsidRDefault="00E561E4" w:rsidP="00E561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CC"/>
              <w:jc w:val="both"/>
              <w:rPr>
                <w:rFonts w:ascii="Arial" w:hAnsi="Arial"/>
                <w:i/>
                <w:sz w:val="14"/>
              </w:rPr>
            </w:pPr>
            <w:r w:rsidRPr="00E04C34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Rada městyse Lysice schvaluje 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účetní závěrku</w:t>
            </w:r>
            <w:r w:rsidRPr="00E04C34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Základní školy Edvarda Beneše Lysice za rok 202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3</w:t>
            </w:r>
            <w:r w:rsidRPr="00E04C34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. 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Výsledek hospodaření za rok 2023 ve schvalovacím řízení </w:t>
            </w:r>
            <w:r w:rsidRPr="000F1935">
              <w:rPr>
                <w:rFonts w:asciiTheme="majorHAnsi" w:hAnsiTheme="majorHAnsi" w:cstheme="majorHAnsi"/>
                <w:i/>
                <w:sz w:val="24"/>
                <w:szCs w:val="24"/>
              </w:rPr>
              <w:t>je 0,-Kč.</w:t>
            </w:r>
          </w:p>
        </w:tc>
      </w:tr>
      <w:tr w:rsidR="00845258" w14:paraId="5B412F95" w14:textId="77777777" w:rsidTr="00AD7720">
        <w:trPr>
          <w:cantSplit/>
        </w:trPr>
        <w:tc>
          <w:tcPr>
            <w:tcW w:w="10772" w:type="dxa"/>
            <w:gridSpan w:val="3"/>
          </w:tcPr>
          <w:p w14:paraId="4165036C" w14:textId="77777777" w:rsidR="00845258" w:rsidRDefault="00845258" w:rsidP="0084525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845258" w14:paraId="08C1622A" w14:textId="77777777" w:rsidTr="00AD7720">
        <w:trPr>
          <w:cantSplit/>
        </w:trPr>
        <w:tc>
          <w:tcPr>
            <w:tcW w:w="10772" w:type="dxa"/>
            <w:gridSpan w:val="3"/>
            <w:shd w:val="clear" w:color="auto" w:fill="E3E3E3"/>
          </w:tcPr>
          <w:p w14:paraId="6ECB4FCD" w14:textId="77777777" w:rsidR="00845258" w:rsidRPr="00E561E4" w:rsidRDefault="00845258" w:rsidP="00845258">
            <w:pPr>
              <w:spacing w:after="0" w:line="240" w:lineRule="auto"/>
              <w:rPr>
                <w:rFonts w:ascii="Arial" w:hAnsi="Arial"/>
                <w:i/>
              </w:rPr>
            </w:pPr>
            <w:r w:rsidRPr="00E561E4">
              <w:rPr>
                <w:rFonts w:ascii="Arial" w:hAnsi="Arial"/>
                <w:i/>
              </w:rPr>
              <w:t>viz. příloha č. 2</w:t>
            </w:r>
          </w:p>
        </w:tc>
      </w:tr>
      <w:tr w:rsidR="00845258" w14:paraId="04554898" w14:textId="77777777" w:rsidTr="00AD7720">
        <w:trPr>
          <w:cantSplit/>
        </w:trPr>
        <w:tc>
          <w:tcPr>
            <w:tcW w:w="10772" w:type="dxa"/>
            <w:gridSpan w:val="3"/>
          </w:tcPr>
          <w:p w14:paraId="7DDF8DF1" w14:textId="77777777" w:rsidR="00845258" w:rsidRDefault="00845258" w:rsidP="0084525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845258" w14:paraId="52EAB9D0" w14:textId="77777777" w:rsidTr="00AD7720">
        <w:trPr>
          <w:cantSplit/>
        </w:trPr>
        <w:tc>
          <w:tcPr>
            <w:tcW w:w="10772" w:type="dxa"/>
            <w:gridSpan w:val="3"/>
            <w:shd w:val="clear" w:color="auto" w:fill="FFC000"/>
          </w:tcPr>
          <w:p w14:paraId="56CEB460" w14:textId="77777777" w:rsidR="00845258" w:rsidRDefault="00845258" w:rsidP="00845258">
            <w:pPr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XI. OSTATNÍ DOPLŇUJÍCÍ ÚDAJE</w:t>
            </w:r>
          </w:p>
        </w:tc>
      </w:tr>
      <w:tr w:rsidR="00AD7720" w14:paraId="279FB2B8" w14:textId="77777777" w:rsidTr="003D7586">
        <w:trPr>
          <w:cantSplit/>
        </w:trPr>
        <w:tc>
          <w:tcPr>
            <w:tcW w:w="10772" w:type="dxa"/>
            <w:gridSpan w:val="3"/>
            <w:tcBorders>
              <w:bottom w:val="single" w:sz="0" w:space="0" w:color="auto"/>
            </w:tcBorders>
          </w:tcPr>
          <w:p w14:paraId="11E752D5" w14:textId="77777777" w:rsidR="00AD7720" w:rsidRDefault="00AD7720" w:rsidP="0090094F">
            <w:pPr>
              <w:pStyle w:val="Zkladntext"/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726168ED" w14:textId="77777777" w:rsidR="00AD7720" w:rsidRPr="00BD3D8B" w:rsidRDefault="00AD7720" w:rsidP="0090094F">
            <w:pPr>
              <w:pStyle w:val="Zkladntext"/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BD3D8B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Městys Lysice schválil na 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2</w:t>
            </w:r>
            <w:r w:rsidRPr="00BD3D8B">
              <w:rPr>
                <w:rFonts w:asciiTheme="majorHAnsi" w:hAnsiTheme="majorHAnsi" w:cstheme="majorHAnsi"/>
                <w:i/>
                <w:sz w:val="24"/>
                <w:szCs w:val="24"/>
              </w:rPr>
              <w:t>. zasedání Zastupitelstva městyse Lysice dne 1</w:t>
            </w:r>
            <w:r w:rsidR="003D7586">
              <w:rPr>
                <w:rFonts w:asciiTheme="majorHAnsi" w:hAnsiTheme="majorHAnsi" w:cstheme="majorHAnsi"/>
                <w:i/>
                <w:sz w:val="24"/>
                <w:szCs w:val="24"/>
              </w:rPr>
              <w:t>2</w:t>
            </w:r>
            <w:r w:rsidRPr="00BD3D8B">
              <w:rPr>
                <w:rFonts w:asciiTheme="majorHAnsi" w:hAnsiTheme="majorHAnsi" w:cstheme="majorHAnsi"/>
                <w:i/>
                <w:sz w:val="24"/>
                <w:szCs w:val="24"/>
              </w:rPr>
              <w:t>. 12. 202</w:t>
            </w:r>
            <w:r w:rsidR="003D7586">
              <w:rPr>
                <w:rFonts w:asciiTheme="majorHAnsi" w:hAnsiTheme="majorHAnsi" w:cstheme="majorHAnsi"/>
                <w:i/>
                <w:sz w:val="24"/>
                <w:szCs w:val="24"/>
              </w:rPr>
              <w:t>2</w:t>
            </w:r>
            <w:r w:rsidRPr="00BD3D8B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Rozpočet městyse na rok 202</w:t>
            </w:r>
            <w:r w:rsidR="003D7586">
              <w:rPr>
                <w:rFonts w:asciiTheme="majorHAnsi" w:hAnsiTheme="majorHAnsi" w:cstheme="majorHAnsi"/>
                <w:i/>
                <w:sz w:val="24"/>
                <w:szCs w:val="24"/>
              </w:rPr>
              <w:t>3</w:t>
            </w:r>
            <w:r w:rsidRPr="00BD3D8B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ve výši:</w:t>
            </w:r>
          </w:p>
          <w:p w14:paraId="1E034B1A" w14:textId="77777777" w:rsidR="00AD7720" w:rsidRPr="00BD3D8B" w:rsidRDefault="00AD7720" w:rsidP="0090094F">
            <w:pPr>
              <w:pStyle w:val="Zkladntex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BD3D8B">
              <w:rPr>
                <w:rFonts w:asciiTheme="majorHAnsi" w:hAnsiTheme="majorHAnsi" w:cstheme="majorHAnsi"/>
                <w:i/>
                <w:sz w:val="24"/>
                <w:szCs w:val="24"/>
                <w:u w:val="single"/>
              </w:rPr>
              <w:t xml:space="preserve">Příjmy </w:t>
            </w:r>
            <w:r w:rsidRPr="00BD3D8B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- </w:t>
            </w:r>
            <w:r w:rsidR="003D7586">
              <w:rPr>
                <w:rFonts w:asciiTheme="majorHAnsi" w:hAnsiTheme="majorHAnsi" w:cstheme="majorHAnsi"/>
                <w:i/>
                <w:sz w:val="24"/>
                <w:szCs w:val="24"/>
              </w:rPr>
              <w:t>52</w:t>
            </w:r>
            <w:r w:rsidRPr="00BD3D8B">
              <w:rPr>
                <w:rFonts w:asciiTheme="majorHAnsi" w:hAnsiTheme="majorHAnsi" w:cstheme="majorHAnsi"/>
                <w:i/>
                <w:sz w:val="24"/>
                <w:szCs w:val="24"/>
              </w:rPr>
              <w:t>.</w:t>
            </w:r>
            <w:r w:rsidR="003D7586">
              <w:rPr>
                <w:rFonts w:asciiTheme="majorHAnsi" w:hAnsiTheme="majorHAnsi" w:cstheme="majorHAnsi"/>
                <w:i/>
                <w:sz w:val="24"/>
                <w:szCs w:val="24"/>
              </w:rPr>
              <w:t>19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6</w:t>
            </w:r>
            <w:r w:rsidR="003D7586">
              <w:rPr>
                <w:rFonts w:asciiTheme="majorHAnsi" w:hAnsiTheme="majorHAnsi" w:cstheme="majorHAnsi"/>
                <w:i/>
                <w:sz w:val="24"/>
                <w:szCs w:val="24"/>
              </w:rPr>
              <w:t>.0</w:t>
            </w:r>
            <w:r w:rsidRPr="00BD3D8B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00,-Kč, </w:t>
            </w:r>
          </w:p>
          <w:p w14:paraId="7F64F9C9" w14:textId="77777777" w:rsidR="00AD7720" w:rsidRPr="00BD3D8B" w:rsidRDefault="00AD7720" w:rsidP="0090094F">
            <w:pPr>
              <w:pStyle w:val="Zkladntex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BD3D8B">
              <w:rPr>
                <w:rFonts w:asciiTheme="majorHAnsi" w:hAnsiTheme="majorHAnsi" w:cstheme="majorHAnsi"/>
                <w:i/>
                <w:sz w:val="24"/>
                <w:szCs w:val="24"/>
                <w:u w:val="single"/>
              </w:rPr>
              <w:t>Financování</w:t>
            </w:r>
            <w:r w:rsidRPr="00BD3D8B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-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  <w:r w:rsidR="003D7586">
              <w:rPr>
                <w:rFonts w:asciiTheme="majorHAnsi" w:hAnsiTheme="majorHAnsi" w:cstheme="majorHAnsi"/>
                <w:i/>
                <w:sz w:val="24"/>
                <w:szCs w:val="24"/>
              </w:rPr>
              <w:t>9</w:t>
            </w:r>
            <w:r w:rsidRPr="00BD3D8B">
              <w:rPr>
                <w:rFonts w:asciiTheme="majorHAnsi" w:hAnsiTheme="majorHAnsi" w:cstheme="majorHAnsi"/>
                <w:i/>
                <w:sz w:val="24"/>
                <w:szCs w:val="24"/>
              </w:rPr>
              <w:t>.</w:t>
            </w:r>
            <w:r w:rsidR="003D7586">
              <w:rPr>
                <w:rFonts w:asciiTheme="majorHAnsi" w:hAnsiTheme="majorHAnsi" w:cstheme="majorHAnsi"/>
                <w:i/>
                <w:sz w:val="24"/>
                <w:szCs w:val="24"/>
              </w:rPr>
              <w:t>5</w:t>
            </w:r>
            <w:r w:rsidRPr="00BD3D8B">
              <w:rPr>
                <w:rFonts w:asciiTheme="majorHAnsi" w:hAnsiTheme="majorHAnsi" w:cstheme="majorHAnsi"/>
                <w:i/>
                <w:sz w:val="24"/>
                <w:szCs w:val="24"/>
              </w:rPr>
              <w:t>00.000,-Kč</w:t>
            </w:r>
          </w:p>
          <w:p w14:paraId="5FCF8FF3" w14:textId="77777777" w:rsidR="00AD7720" w:rsidRDefault="00AD7720" w:rsidP="0090094F">
            <w:pPr>
              <w:pStyle w:val="Zkladntex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BD3D8B">
              <w:rPr>
                <w:rFonts w:asciiTheme="majorHAnsi" w:hAnsiTheme="majorHAnsi" w:cstheme="majorHAnsi"/>
                <w:i/>
                <w:sz w:val="24"/>
                <w:szCs w:val="24"/>
                <w:u w:val="single"/>
              </w:rPr>
              <w:t xml:space="preserve">Výdaje 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- </w:t>
            </w:r>
            <w:r w:rsidR="003D7586">
              <w:rPr>
                <w:rFonts w:asciiTheme="majorHAnsi" w:hAnsiTheme="majorHAnsi" w:cstheme="majorHAnsi"/>
                <w:i/>
                <w:sz w:val="24"/>
                <w:szCs w:val="24"/>
              </w:rPr>
              <w:t>61</w:t>
            </w:r>
            <w:r w:rsidRPr="00BD3D8B">
              <w:rPr>
                <w:rFonts w:asciiTheme="majorHAnsi" w:hAnsiTheme="majorHAnsi" w:cstheme="majorHAnsi"/>
                <w:i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6</w:t>
            </w:r>
            <w:r w:rsidR="003D7586">
              <w:rPr>
                <w:rFonts w:asciiTheme="majorHAnsi" w:hAnsiTheme="majorHAnsi" w:cstheme="majorHAnsi"/>
                <w:i/>
                <w:sz w:val="24"/>
                <w:szCs w:val="24"/>
              </w:rPr>
              <w:t>96</w:t>
            </w:r>
            <w:r w:rsidRPr="00BD3D8B">
              <w:rPr>
                <w:rFonts w:asciiTheme="majorHAnsi" w:hAnsiTheme="majorHAnsi" w:cstheme="majorHAnsi"/>
                <w:i/>
                <w:sz w:val="24"/>
                <w:szCs w:val="24"/>
              </w:rPr>
              <w:t>.</w:t>
            </w:r>
            <w:r w:rsidR="003D7586">
              <w:rPr>
                <w:rFonts w:asciiTheme="majorHAnsi" w:hAnsiTheme="majorHAnsi" w:cstheme="majorHAnsi"/>
                <w:i/>
                <w:sz w:val="24"/>
                <w:szCs w:val="24"/>
              </w:rPr>
              <w:t>0</w:t>
            </w:r>
            <w:r w:rsidRPr="00BD3D8B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00,-Kč </w:t>
            </w:r>
          </w:p>
          <w:p w14:paraId="38D247E7" w14:textId="77777777" w:rsidR="00AD7720" w:rsidRDefault="00AD7720" w:rsidP="0090094F">
            <w:pPr>
              <w:pStyle w:val="Zkladntext"/>
              <w:spacing w:after="0" w:line="240" w:lineRule="auto"/>
              <w:ind w:left="780"/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761D2E99" w14:textId="77777777" w:rsidR="00AD7720" w:rsidRPr="00BD3D8B" w:rsidRDefault="00AD7720" w:rsidP="0090094F">
            <w:pPr>
              <w:pStyle w:val="Zkladntext"/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Rozpočet</w:t>
            </w:r>
            <w:r w:rsidRPr="00BD3D8B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byl v průběhu roku dle vzniklých s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kutečností postupně koordinován </w:t>
            </w:r>
            <w:r w:rsidRPr="00BD3D8B">
              <w:rPr>
                <w:rFonts w:asciiTheme="majorHAnsi" w:hAnsiTheme="majorHAnsi" w:cstheme="majorHAnsi"/>
                <w:i/>
                <w:sz w:val="24"/>
                <w:szCs w:val="24"/>
              </w:rPr>
              <w:t>celkem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</w:t>
            </w:r>
            <w:r w:rsidR="003D7586">
              <w:rPr>
                <w:rFonts w:asciiTheme="majorHAnsi" w:hAnsiTheme="majorHAnsi" w:cstheme="majorHAnsi"/>
                <w:i/>
                <w:sz w:val="24"/>
                <w:szCs w:val="24"/>
              </w:rPr>
              <w:t>8</w:t>
            </w:r>
            <w:r w:rsidRPr="00BD3D8B">
              <w:rPr>
                <w:rFonts w:asciiTheme="majorHAnsi" w:hAnsiTheme="majorHAnsi" w:cstheme="majorHAnsi"/>
                <w:i/>
                <w:sz w:val="24"/>
                <w:szCs w:val="24"/>
              </w:rPr>
              <w:t>-</w:t>
            </w:r>
            <w:r>
              <w:rPr>
                <w:rFonts w:asciiTheme="majorHAnsi" w:hAnsiTheme="majorHAnsi" w:cstheme="majorHAnsi"/>
                <w:i/>
                <w:sz w:val="24"/>
                <w:szCs w:val="24"/>
              </w:rPr>
              <w:t>t</w:t>
            </w:r>
            <w:r w:rsidRPr="00BD3D8B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i rozpočtovými opatřeními. </w:t>
            </w:r>
          </w:p>
          <w:p w14:paraId="5891A0F0" w14:textId="77777777" w:rsidR="00AD7720" w:rsidRPr="00BD3D8B" w:rsidRDefault="00AD7720" w:rsidP="0090094F">
            <w:pPr>
              <w:pStyle w:val="Zkladntext"/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BD3D8B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Úpravy rozpočtu byly vyvolány především dotacemi ze SR, </w:t>
            </w:r>
            <w:proofErr w:type="spellStart"/>
            <w:r w:rsidRPr="00BD3D8B">
              <w:rPr>
                <w:rFonts w:asciiTheme="majorHAnsi" w:hAnsiTheme="majorHAnsi" w:cstheme="majorHAnsi"/>
                <w:i/>
                <w:sz w:val="24"/>
                <w:szCs w:val="24"/>
              </w:rPr>
              <w:t>JmK</w:t>
            </w:r>
            <w:proofErr w:type="spellEnd"/>
            <w:r w:rsidRPr="00BD3D8B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, a daněmi, na konečnou částku </w:t>
            </w:r>
            <w:r w:rsidR="003D7586">
              <w:rPr>
                <w:rFonts w:asciiTheme="majorHAnsi" w:hAnsiTheme="majorHAnsi" w:cstheme="majorHAnsi"/>
                <w:i/>
                <w:sz w:val="24"/>
                <w:szCs w:val="24"/>
              </w:rPr>
              <w:t>81.530</w:t>
            </w:r>
            <w:r w:rsidRPr="00BD3D8B">
              <w:rPr>
                <w:rFonts w:asciiTheme="majorHAnsi" w:hAnsiTheme="majorHAnsi" w:cstheme="majorHAnsi"/>
                <w:i/>
                <w:sz w:val="24"/>
                <w:szCs w:val="24"/>
              </w:rPr>
              <w:t>.</w:t>
            </w:r>
            <w:r w:rsidR="003D7586">
              <w:rPr>
                <w:rFonts w:asciiTheme="majorHAnsi" w:hAnsiTheme="majorHAnsi" w:cstheme="majorHAnsi"/>
                <w:i/>
                <w:sz w:val="24"/>
                <w:szCs w:val="24"/>
              </w:rPr>
              <w:t>1</w:t>
            </w:r>
            <w:r w:rsidRPr="00BD3D8B">
              <w:rPr>
                <w:rFonts w:asciiTheme="majorHAnsi" w:hAnsiTheme="majorHAnsi" w:cstheme="majorHAnsi"/>
                <w:i/>
                <w:sz w:val="24"/>
                <w:szCs w:val="24"/>
              </w:rPr>
              <w:t>00,-Kč.</w:t>
            </w:r>
          </w:p>
          <w:p w14:paraId="65D7ECAE" w14:textId="77777777" w:rsidR="00AD7720" w:rsidRDefault="00AD7720" w:rsidP="0090094F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845258" w14:paraId="73891B02" w14:textId="77777777" w:rsidTr="00AD7720">
        <w:trPr>
          <w:cantSplit/>
        </w:trPr>
        <w:tc>
          <w:tcPr>
            <w:tcW w:w="10772" w:type="dxa"/>
            <w:gridSpan w:val="3"/>
            <w:tcBorders>
              <w:bottom w:val="single" w:sz="0" w:space="0" w:color="auto"/>
            </w:tcBorders>
          </w:tcPr>
          <w:p w14:paraId="3497F8B6" w14:textId="77777777" w:rsidR="00845258" w:rsidRDefault="00845258" w:rsidP="0084525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  <w:p w14:paraId="452D3CFA" w14:textId="77777777" w:rsidR="00AD7720" w:rsidRDefault="00AD7720" w:rsidP="0084525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845258" w14:paraId="7BAEB8F8" w14:textId="77777777" w:rsidTr="00AD7720">
        <w:trPr>
          <w:cantSplit/>
        </w:trPr>
        <w:tc>
          <w:tcPr>
            <w:tcW w:w="10772" w:type="dxa"/>
            <w:gridSpan w:val="3"/>
            <w:tcBorders>
              <w:top w:val="single" w:sz="0" w:space="0" w:color="auto"/>
            </w:tcBorders>
          </w:tcPr>
          <w:p w14:paraId="6DDE13E9" w14:textId="77777777" w:rsidR="00845258" w:rsidRDefault="00845258" w:rsidP="00845258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</w:p>
        </w:tc>
      </w:tr>
      <w:tr w:rsidR="00845258" w14:paraId="4D9D117F" w14:textId="77777777" w:rsidTr="00AD7720">
        <w:trPr>
          <w:cantSplit/>
        </w:trPr>
        <w:tc>
          <w:tcPr>
            <w:tcW w:w="10772" w:type="dxa"/>
            <w:gridSpan w:val="3"/>
          </w:tcPr>
          <w:p w14:paraId="78FAEE83" w14:textId="77777777" w:rsidR="00845258" w:rsidRDefault="00845258" w:rsidP="00845258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</w:p>
        </w:tc>
      </w:tr>
      <w:tr w:rsidR="00845258" w14:paraId="0E62636D" w14:textId="77777777" w:rsidTr="00AD7720">
        <w:trPr>
          <w:cantSplit/>
        </w:trPr>
        <w:tc>
          <w:tcPr>
            <w:tcW w:w="3016" w:type="dxa"/>
            <w:gridSpan w:val="2"/>
          </w:tcPr>
          <w:p w14:paraId="1DB5235C" w14:textId="77777777" w:rsidR="00845258" w:rsidRDefault="00845258" w:rsidP="00845258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Razítko účetní jednotky</w:t>
            </w:r>
          </w:p>
        </w:tc>
        <w:tc>
          <w:tcPr>
            <w:tcW w:w="7756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491A3B51" w14:textId="77777777" w:rsidR="00845258" w:rsidRDefault="00845258" w:rsidP="008452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5258" w14:paraId="698D8113" w14:textId="77777777" w:rsidTr="00AD7720">
        <w:trPr>
          <w:cantSplit/>
        </w:trPr>
        <w:tc>
          <w:tcPr>
            <w:tcW w:w="3016" w:type="dxa"/>
            <w:gridSpan w:val="2"/>
          </w:tcPr>
          <w:p w14:paraId="6F8D0DA2" w14:textId="77777777" w:rsidR="00845258" w:rsidRDefault="00845258" w:rsidP="008452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6" w:type="dxa"/>
            <w:tcBorders>
              <w:left w:val="single" w:sz="0" w:space="0" w:color="auto"/>
              <w:right w:val="single" w:sz="0" w:space="0" w:color="auto"/>
            </w:tcBorders>
          </w:tcPr>
          <w:p w14:paraId="1150F32B" w14:textId="77777777" w:rsidR="00845258" w:rsidRDefault="00845258" w:rsidP="008452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5258" w14:paraId="427698F0" w14:textId="77777777" w:rsidTr="00AD7720">
        <w:trPr>
          <w:cantSplit/>
        </w:trPr>
        <w:tc>
          <w:tcPr>
            <w:tcW w:w="3016" w:type="dxa"/>
            <w:gridSpan w:val="2"/>
          </w:tcPr>
          <w:p w14:paraId="749DA88A" w14:textId="77777777" w:rsidR="00845258" w:rsidRDefault="00845258" w:rsidP="008452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6" w:type="dxa"/>
            <w:tcBorders>
              <w:left w:val="single" w:sz="0" w:space="0" w:color="auto"/>
              <w:right w:val="single" w:sz="0" w:space="0" w:color="auto"/>
            </w:tcBorders>
          </w:tcPr>
          <w:p w14:paraId="5F57B2E3" w14:textId="77777777" w:rsidR="00845258" w:rsidRDefault="00845258" w:rsidP="008452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5258" w14:paraId="19726224" w14:textId="77777777" w:rsidTr="00AD7720">
        <w:trPr>
          <w:cantSplit/>
        </w:trPr>
        <w:tc>
          <w:tcPr>
            <w:tcW w:w="3016" w:type="dxa"/>
            <w:gridSpan w:val="2"/>
          </w:tcPr>
          <w:p w14:paraId="5AD60D4C" w14:textId="77777777" w:rsidR="00845258" w:rsidRDefault="00845258" w:rsidP="008452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6" w:type="dxa"/>
            <w:tcBorders>
              <w:left w:val="single" w:sz="0" w:space="0" w:color="auto"/>
              <w:right w:val="single" w:sz="0" w:space="0" w:color="auto"/>
            </w:tcBorders>
          </w:tcPr>
          <w:p w14:paraId="60C8FBD7" w14:textId="77777777" w:rsidR="00845258" w:rsidRDefault="00845258" w:rsidP="008452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5258" w14:paraId="2CAA5A27" w14:textId="77777777" w:rsidTr="00AD7720">
        <w:trPr>
          <w:cantSplit/>
        </w:trPr>
        <w:tc>
          <w:tcPr>
            <w:tcW w:w="3016" w:type="dxa"/>
            <w:gridSpan w:val="2"/>
          </w:tcPr>
          <w:p w14:paraId="542BBC4B" w14:textId="77777777" w:rsidR="00845258" w:rsidRDefault="00845258" w:rsidP="008452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756" w:type="dxa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CE37272" w14:textId="77777777" w:rsidR="00845258" w:rsidRDefault="00845258" w:rsidP="008452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5258" w14:paraId="33459499" w14:textId="77777777" w:rsidTr="00AD7720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14:paraId="1E5162BC" w14:textId="77777777" w:rsidR="00845258" w:rsidRDefault="00845258" w:rsidP="0084525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845258" w14:paraId="6095750E" w14:textId="77777777" w:rsidTr="00AD7720">
        <w:trPr>
          <w:cantSplit/>
        </w:trPr>
        <w:tc>
          <w:tcPr>
            <w:tcW w:w="3016" w:type="dxa"/>
            <w:gridSpan w:val="2"/>
          </w:tcPr>
          <w:p w14:paraId="0F62844E" w14:textId="77777777" w:rsidR="00845258" w:rsidRDefault="00845258" w:rsidP="00845258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Osoba odpovědná za účetnictví</w:t>
            </w:r>
            <w:r w:rsidR="003D7586">
              <w:rPr>
                <w:rFonts w:ascii="Arial" w:hAnsi="Arial"/>
                <w:b/>
                <w:color w:val="808080"/>
                <w:sz w:val="18"/>
              </w:rPr>
              <w:t xml:space="preserve"> a rozpočet</w:t>
            </w:r>
          </w:p>
        </w:tc>
        <w:tc>
          <w:tcPr>
            <w:tcW w:w="7756" w:type="dxa"/>
          </w:tcPr>
          <w:p w14:paraId="517A6C31" w14:textId="77777777" w:rsidR="00845258" w:rsidRDefault="00845258" w:rsidP="008452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Lenka Konstanzová</w:t>
            </w:r>
          </w:p>
        </w:tc>
      </w:tr>
      <w:tr w:rsidR="00845258" w14:paraId="1023171F" w14:textId="77777777" w:rsidTr="00AD7720">
        <w:trPr>
          <w:cantSplit/>
        </w:trPr>
        <w:tc>
          <w:tcPr>
            <w:tcW w:w="538" w:type="dxa"/>
          </w:tcPr>
          <w:p w14:paraId="60B89172" w14:textId="77777777" w:rsidR="00845258" w:rsidRDefault="00845258" w:rsidP="008452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8" w:type="dxa"/>
          </w:tcPr>
          <w:p w14:paraId="23B0A9D1" w14:textId="77777777" w:rsidR="00845258" w:rsidRDefault="00845258" w:rsidP="008452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osoby odpovědné za správnost údajů</w:t>
            </w:r>
          </w:p>
        </w:tc>
        <w:tc>
          <w:tcPr>
            <w:tcW w:w="775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6F83E0" w14:textId="77777777" w:rsidR="00845258" w:rsidRDefault="00845258" w:rsidP="008452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5258" w14:paraId="42BA4C8D" w14:textId="77777777" w:rsidTr="00AD7720">
        <w:trPr>
          <w:cantSplit/>
        </w:trPr>
        <w:tc>
          <w:tcPr>
            <w:tcW w:w="10772" w:type="dxa"/>
            <w:gridSpan w:val="3"/>
            <w:tcMar>
              <w:top w:w="-5" w:type="dxa"/>
              <w:bottom w:w="-5" w:type="dxa"/>
            </w:tcMar>
          </w:tcPr>
          <w:p w14:paraId="2D3AC592" w14:textId="77777777" w:rsidR="00845258" w:rsidRDefault="00845258" w:rsidP="0084525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845258" w14:paraId="633A50D2" w14:textId="77777777" w:rsidTr="00AD7720">
        <w:trPr>
          <w:cantSplit/>
        </w:trPr>
        <w:tc>
          <w:tcPr>
            <w:tcW w:w="3016" w:type="dxa"/>
            <w:gridSpan w:val="2"/>
          </w:tcPr>
          <w:p w14:paraId="0017A740" w14:textId="77777777" w:rsidR="00845258" w:rsidRDefault="00845258" w:rsidP="00845258">
            <w:pPr>
              <w:spacing w:after="0" w:line="240" w:lineRule="auto"/>
              <w:rPr>
                <w:rFonts w:ascii="Arial" w:hAnsi="Arial"/>
                <w:b/>
                <w:color w:val="808080"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Statutární zástupce</w:t>
            </w:r>
          </w:p>
        </w:tc>
        <w:tc>
          <w:tcPr>
            <w:tcW w:w="7756" w:type="dxa"/>
          </w:tcPr>
          <w:p w14:paraId="2677F68D" w14:textId="77777777" w:rsidR="00845258" w:rsidRDefault="00845258" w:rsidP="0084525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Mgr. Pavel Dvořáček</w:t>
            </w:r>
          </w:p>
        </w:tc>
      </w:tr>
      <w:tr w:rsidR="00845258" w14:paraId="45F0EF13" w14:textId="77777777" w:rsidTr="00AD7720">
        <w:trPr>
          <w:cantSplit/>
        </w:trPr>
        <w:tc>
          <w:tcPr>
            <w:tcW w:w="538" w:type="dxa"/>
          </w:tcPr>
          <w:p w14:paraId="4F3B6859" w14:textId="77777777" w:rsidR="00845258" w:rsidRDefault="00845258" w:rsidP="008452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78" w:type="dxa"/>
          </w:tcPr>
          <w:p w14:paraId="351EF2ED" w14:textId="77777777" w:rsidR="00845258" w:rsidRDefault="00845258" w:rsidP="008452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Podpisový záznam statutárního zástupce</w:t>
            </w:r>
          </w:p>
        </w:tc>
        <w:tc>
          <w:tcPr>
            <w:tcW w:w="775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5A4AB5" w14:textId="77777777" w:rsidR="00845258" w:rsidRDefault="00845258" w:rsidP="008452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7108657" w14:textId="77777777" w:rsidR="00C469E7" w:rsidRDefault="00C469E7"/>
    <w:sectPr w:rsidR="00C469E7">
      <w:headerReference w:type="default" r:id="rId87"/>
      <w:footerReference w:type="default" r:id="rId88"/>
      <w:headerReference w:type="first" r:id="rId89"/>
      <w:footerReference w:type="first" r:id="rId90"/>
      <w:type w:val="continuous"/>
      <w:pgSz w:w="11906" w:h="16838"/>
      <w:pgMar w:top="566" w:right="568" w:bottom="851" w:left="566" w:header="566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D48F8" w14:textId="77777777" w:rsidR="004158BA" w:rsidRDefault="004158BA">
      <w:pPr>
        <w:spacing w:after="0" w:line="240" w:lineRule="auto"/>
      </w:pPr>
      <w:r>
        <w:separator/>
      </w:r>
    </w:p>
  </w:endnote>
  <w:endnote w:type="continuationSeparator" w:id="0">
    <w:p w14:paraId="4A1FF3FA" w14:textId="77777777" w:rsidR="004158BA" w:rsidRDefault="00415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7139916A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4EF8D196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3A8D508B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5A57B14C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14552B71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40891632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6625515B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40AEFE0E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22583F8D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6B3C9ABB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0F08E8EE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63DCA2A3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7A035D67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220A5450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015135E4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238D2CFB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713460A2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127F567F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3A2609B9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604FD1E6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5AC1B786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4B9CCF2D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59C4E124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70FDFC37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52A065AC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67B78E09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07D0CA9C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6FF98641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5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5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73F0C0E1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7F14BF45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59FAAA88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006D15FA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31961E0E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22512897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1E8EE0D4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6A53F2CA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6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6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789D4EB4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47D1A5D0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50D302C4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4A1DE9C0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3CABB34C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18668E8E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31779496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538BFE68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558E2777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6CE84B64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26A13DA1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12C61E89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1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1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723EEDEC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5C7C7A24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2E66A30D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3289F9BF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60E28BC4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280DFF3F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3C05E2DD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48DCFCFF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2C6AB64D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5C7548C1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1A74F599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13FEAE20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56DEB49E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74B6B3D5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201DE3AC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35B4098A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823F23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823F23">
            <w:rPr>
              <w:rFonts w:ascii="Arial" w:hAnsi="Arial"/>
              <w:i/>
              <w:noProof/>
              <w:sz w:val="14"/>
            </w:rPr>
            <w:t>10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4E114CD3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3A206A0F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0891A2EF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56246A5D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6FF284ED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6DACA9CF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13FB6E4D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2FC33C71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823F23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823F23">
            <w:rPr>
              <w:rFonts w:ascii="Arial" w:hAnsi="Arial"/>
              <w:i/>
              <w:noProof/>
              <w:sz w:val="14"/>
            </w:rPr>
            <w:t>10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2F29E223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783AD121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0375E138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5C4DC921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823F23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823F23">
            <w:rPr>
              <w:rFonts w:ascii="Arial" w:hAnsi="Arial"/>
              <w:i/>
              <w:noProof/>
              <w:sz w:val="14"/>
            </w:rPr>
            <w:t>10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46C08800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7004CA21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02CB5458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4D6F6D4A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7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7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29A67334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229F0280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492FABB6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44DB3C55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823F23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823F23">
            <w:rPr>
              <w:rFonts w:ascii="Arial" w:hAnsi="Arial"/>
              <w:i/>
              <w:noProof/>
              <w:sz w:val="14"/>
            </w:rPr>
            <w:t>10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08DF28EF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5ADA4143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02069A95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5265078A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336EF1C5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707ABB22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2F69EFCE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0E216D68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9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520BC416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5D528838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4240A549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4511AC4C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65FBC68D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461E192E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0BB8D700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4D1CD3F2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3C471665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5EBDC81E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31B31D70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3F7D12CD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0F1525B6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08428E2F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7C556029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725702D9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823F23">
            <w:rPr>
              <w:rFonts w:ascii="Arial" w:hAnsi="Arial"/>
              <w:i/>
              <w:noProof/>
              <w:sz w:val="14"/>
            </w:rPr>
            <w:t>9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823F23">
            <w:rPr>
              <w:rFonts w:ascii="Arial" w:hAnsi="Arial"/>
              <w:i/>
              <w:noProof/>
              <w:sz w:val="14"/>
            </w:rPr>
            <w:t>10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7E56A04E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7D995999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7F0F4D32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091178DE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19992CD0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56C940AC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01C2FBE7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3046723C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482244">
            <w:rPr>
              <w:rFonts w:ascii="Arial" w:hAnsi="Arial"/>
              <w:i/>
              <w:noProof/>
              <w:sz w:val="14"/>
            </w:rPr>
            <w:t>9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482244">
            <w:rPr>
              <w:rFonts w:ascii="Arial" w:hAnsi="Arial"/>
              <w:i/>
              <w:noProof/>
              <w:sz w:val="14"/>
            </w:rPr>
            <w:t>9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33B33DAB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3F95C784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7013EB24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4730BC43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0BC2620D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7552B0DD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0057F9BD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4A14670E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2A98997A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3FB7C47D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07F9BBFE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12ADA4D1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78C67631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71E925DD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185E8500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7D211242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2E87EDE7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3031B9F7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7EB7FDBC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738E20A9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7484FE2F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7784B2E6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38D01D90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230AE878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2E20F7B1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0CA436A1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12D0848D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6479C254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482244">
            <w:rPr>
              <w:rFonts w:ascii="Arial" w:hAnsi="Arial"/>
              <w:i/>
              <w:noProof/>
              <w:sz w:val="14"/>
            </w:rPr>
            <w:t>10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482244">
            <w:rPr>
              <w:rFonts w:ascii="Arial" w:hAnsi="Arial"/>
              <w:i/>
              <w:noProof/>
              <w:sz w:val="14"/>
            </w:rPr>
            <w:t>10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3C5BB842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2433FFAD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79E44498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452876A0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6B5B0FB9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5B281097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2B116AD7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563C88DB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36CB6873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43BA5FC8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5FF95438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7B20DD01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68D1790A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2C1C0550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4A04A8BA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2FC9B92B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33B441B3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479A5F81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084EAA83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4CF0247A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4619A8" w14:paraId="5474AA50" w14:textId="77777777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14:paraId="1306DFA7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29.05.2024 08:30:05</w:t>
          </w:r>
        </w:p>
      </w:tc>
      <w:tc>
        <w:tcPr>
          <w:tcW w:w="5386" w:type="dxa"/>
          <w:tcBorders>
            <w:top w:val="single" w:sz="0" w:space="0" w:color="auto"/>
          </w:tcBorders>
        </w:tcPr>
        <w:p w14:paraId="09BED6EC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14:paraId="7947D99F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C869A4">
            <w:rPr>
              <w:rFonts w:ascii="Arial" w:hAnsi="Arial"/>
              <w:i/>
              <w:noProof/>
              <w:sz w:val="14"/>
            </w:rPr>
            <w:t>4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separate"/>
          </w:r>
          <w:r w:rsidR="00C869A4">
            <w:rPr>
              <w:rFonts w:ascii="Arial" w:hAnsi="Arial"/>
              <w:i/>
              <w:noProof/>
              <w:sz w:val="14"/>
            </w:rPr>
            <w:t>9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45231" w14:textId="77777777" w:rsidR="004158BA" w:rsidRDefault="004158BA">
      <w:pPr>
        <w:spacing w:after="0" w:line="240" w:lineRule="auto"/>
      </w:pPr>
      <w:r>
        <w:separator/>
      </w:r>
    </w:p>
  </w:footnote>
  <w:footnote w:type="continuationSeparator" w:id="0">
    <w:p w14:paraId="1C413B0D" w14:textId="77777777" w:rsidR="004158BA" w:rsidRDefault="00415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4619A8" w14:paraId="09FF510F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25CB27B0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MLYS (</w:t>
          </w:r>
          <w:proofErr w:type="spellStart"/>
          <w:r>
            <w:rPr>
              <w:rFonts w:ascii="Arial" w:hAnsi="Arial"/>
              <w:i/>
              <w:sz w:val="14"/>
            </w:rPr>
            <w:t>mlysice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M524.01.065)</w:t>
          </w:r>
        </w:p>
      </w:tc>
      <w:tc>
        <w:tcPr>
          <w:tcW w:w="8834" w:type="dxa"/>
          <w:gridSpan w:val="2"/>
          <w:tcBorders>
            <w:bottom w:val="single" w:sz="0" w:space="0" w:color="auto"/>
          </w:tcBorders>
        </w:tcPr>
        <w:p w14:paraId="7DBE563D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(18092023 14:15 / 202303021116)</w:t>
          </w:r>
        </w:p>
      </w:tc>
    </w:tr>
    <w:tr w:rsidR="004619A8" w14:paraId="01CD7095" w14:textId="77777777">
      <w:trPr>
        <w:cantSplit/>
      </w:trPr>
      <w:tc>
        <w:tcPr>
          <w:tcW w:w="5386" w:type="dxa"/>
          <w:gridSpan w:val="2"/>
          <w:tcMar>
            <w:top w:w="-5" w:type="dxa"/>
            <w:bottom w:w="-5" w:type="dxa"/>
          </w:tcMar>
        </w:tcPr>
        <w:p w14:paraId="22D55955" w14:textId="77777777" w:rsidR="004619A8" w:rsidRDefault="004619A8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tcMar>
            <w:top w:w="-5" w:type="dxa"/>
            <w:bottom w:w="-5" w:type="dxa"/>
          </w:tcMar>
          <w:vAlign w:val="center"/>
        </w:tcPr>
        <w:p w14:paraId="6DD0E426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0000ALV07WEL</w:t>
          </w: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AE3B5" w14:textId="77777777" w:rsidR="004619A8" w:rsidRDefault="004619A8">
    <w:r>
      <w:cr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40"/>
      <w:gridCol w:w="108"/>
      <w:gridCol w:w="1723"/>
      <w:gridCol w:w="1831"/>
      <w:gridCol w:w="1832"/>
    </w:tblGrid>
    <w:tr w:rsidR="004619A8" w14:paraId="26D7B4C5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4815C3A3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MLYS (</w:t>
          </w:r>
          <w:proofErr w:type="spellStart"/>
          <w:r>
            <w:rPr>
              <w:rFonts w:ascii="Arial" w:hAnsi="Arial"/>
              <w:i/>
              <w:sz w:val="14"/>
            </w:rPr>
            <w:t>mlysice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M524.01.065)</w:t>
          </w:r>
        </w:p>
      </w:tc>
      <w:tc>
        <w:tcPr>
          <w:tcW w:w="8834" w:type="dxa"/>
          <w:gridSpan w:val="5"/>
          <w:tcBorders>
            <w:bottom w:val="single" w:sz="0" w:space="0" w:color="auto"/>
          </w:tcBorders>
        </w:tcPr>
        <w:p w14:paraId="05FF1BBC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(18092023 14:15 / 202303021116)</w:t>
          </w:r>
        </w:p>
      </w:tc>
    </w:tr>
    <w:tr w:rsidR="004619A8" w14:paraId="75F965B0" w14:textId="77777777">
      <w:trPr>
        <w:cantSplit/>
      </w:trPr>
      <w:tc>
        <w:tcPr>
          <w:tcW w:w="5386" w:type="dxa"/>
          <w:gridSpan w:val="3"/>
          <w:tcMar>
            <w:top w:w="-5" w:type="dxa"/>
            <w:bottom w:w="-5" w:type="dxa"/>
          </w:tcMar>
        </w:tcPr>
        <w:p w14:paraId="3C3EA942" w14:textId="77777777" w:rsidR="004619A8" w:rsidRDefault="004619A8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gridSpan w:val="3"/>
          <w:tcMar>
            <w:top w:w="-5" w:type="dxa"/>
            <w:bottom w:w="-5" w:type="dxa"/>
          </w:tcMar>
          <w:vAlign w:val="center"/>
        </w:tcPr>
        <w:p w14:paraId="4AF00B96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0000ALV07WEL</w:t>
          </w:r>
        </w:p>
      </w:tc>
    </w:tr>
    <w:tr w:rsidR="004619A8" w14:paraId="229748DF" w14:textId="77777777">
      <w:trPr>
        <w:cantSplit/>
      </w:trPr>
      <w:tc>
        <w:tcPr>
          <w:tcW w:w="5278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BBEF5DD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7EB12E6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4040E5E2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14:paraId="14BFF143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4619A8" w14:paraId="64A2D6D0" w14:textId="77777777">
      <w:trPr>
        <w:cantSplit/>
      </w:trPr>
      <w:tc>
        <w:tcPr>
          <w:tcW w:w="10772" w:type="dxa"/>
          <w:gridSpan w:val="6"/>
          <w:tcMar>
            <w:top w:w="4" w:type="dxa"/>
            <w:bottom w:w="4" w:type="dxa"/>
          </w:tcMar>
        </w:tcPr>
        <w:p w14:paraId="20D348F6" w14:textId="77777777" w:rsidR="004619A8" w:rsidRDefault="004619A8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2305E" w14:textId="77777777" w:rsidR="004619A8" w:rsidRDefault="004619A8">
    <w:r>
      <w:cr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4619A8" w14:paraId="44754B87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594E315A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MLYS (</w:t>
          </w:r>
          <w:proofErr w:type="spellStart"/>
          <w:r>
            <w:rPr>
              <w:rFonts w:ascii="Arial" w:hAnsi="Arial"/>
              <w:i/>
              <w:sz w:val="14"/>
            </w:rPr>
            <w:t>mlysice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M524.01.065)</w:t>
          </w:r>
        </w:p>
      </w:tc>
      <w:tc>
        <w:tcPr>
          <w:tcW w:w="8834" w:type="dxa"/>
          <w:gridSpan w:val="2"/>
          <w:tcBorders>
            <w:bottom w:val="single" w:sz="0" w:space="0" w:color="auto"/>
          </w:tcBorders>
        </w:tcPr>
        <w:p w14:paraId="27C82662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(18092023 14:15 / 202303021116)</w:t>
          </w:r>
        </w:p>
      </w:tc>
    </w:tr>
    <w:tr w:rsidR="004619A8" w14:paraId="2A856892" w14:textId="77777777">
      <w:trPr>
        <w:cantSplit/>
      </w:trPr>
      <w:tc>
        <w:tcPr>
          <w:tcW w:w="5386" w:type="dxa"/>
          <w:gridSpan w:val="2"/>
          <w:tcMar>
            <w:top w:w="-5" w:type="dxa"/>
            <w:bottom w:w="-5" w:type="dxa"/>
          </w:tcMar>
        </w:tcPr>
        <w:p w14:paraId="62DF5049" w14:textId="77777777" w:rsidR="004619A8" w:rsidRDefault="004619A8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tcMar>
            <w:top w:w="-5" w:type="dxa"/>
            <w:bottom w:w="-5" w:type="dxa"/>
          </w:tcMar>
          <w:vAlign w:val="center"/>
        </w:tcPr>
        <w:p w14:paraId="2C17DCFC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0000ALV07WEL</w:t>
          </w: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82349" w14:textId="77777777" w:rsidR="004619A8" w:rsidRDefault="004619A8">
    <w:r>
      <w:cr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40"/>
      <w:gridCol w:w="108"/>
      <w:gridCol w:w="1723"/>
      <w:gridCol w:w="1831"/>
      <w:gridCol w:w="1832"/>
    </w:tblGrid>
    <w:tr w:rsidR="004619A8" w14:paraId="0A6A6D99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2BDABFBE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MLYS (</w:t>
          </w:r>
          <w:proofErr w:type="spellStart"/>
          <w:r>
            <w:rPr>
              <w:rFonts w:ascii="Arial" w:hAnsi="Arial"/>
              <w:i/>
              <w:sz w:val="14"/>
            </w:rPr>
            <w:t>mlysice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M524.01.065)</w:t>
          </w:r>
        </w:p>
      </w:tc>
      <w:tc>
        <w:tcPr>
          <w:tcW w:w="8834" w:type="dxa"/>
          <w:gridSpan w:val="5"/>
          <w:tcBorders>
            <w:bottom w:val="single" w:sz="0" w:space="0" w:color="auto"/>
          </w:tcBorders>
        </w:tcPr>
        <w:p w14:paraId="01FAB7D1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(18092023 14:15 / 202303021116)</w:t>
          </w:r>
        </w:p>
      </w:tc>
    </w:tr>
    <w:tr w:rsidR="004619A8" w14:paraId="2F16AF0B" w14:textId="77777777">
      <w:trPr>
        <w:cantSplit/>
      </w:trPr>
      <w:tc>
        <w:tcPr>
          <w:tcW w:w="5386" w:type="dxa"/>
          <w:gridSpan w:val="3"/>
          <w:tcMar>
            <w:top w:w="-5" w:type="dxa"/>
            <w:bottom w:w="-5" w:type="dxa"/>
          </w:tcMar>
        </w:tcPr>
        <w:p w14:paraId="2FFB418E" w14:textId="77777777" w:rsidR="004619A8" w:rsidRDefault="004619A8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gridSpan w:val="3"/>
          <w:tcMar>
            <w:top w:w="-5" w:type="dxa"/>
            <w:bottom w:w="-5" w:type="dxa"/>
          </w:tcMar>
          <w:vAlign w:val="center"/>
        </w:tcPr>
        <w:p w14:paraId="550EAD2E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0000ALV07WEL</w:t>
          </w:r>
        </w:p>
      </w:tc>
    </w:tr>
    <w:tr w:rsidR="004619A8" w14:paraId="07F32979" w14:textId="77777777">
      <w:trPr>
        <w:cantSplit/>
      </w:trPr>
      <w:tc>
        <w:tcPr>
          <w:tcW w:w="5278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445F564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odvětvového třídění rozpočtové skladby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AE3C03D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6E52C5DD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14:paraId="787DAA17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4619A8" w14:paraId="62950C34" w14:textId="77777777">
      <w:trPr>
        <w:cantSplit/>
      </w:trPr>
      <w:tc>
        <w:tcPr>
          <w:tcW w:w="10772" w:type="dxa"/>
          <w:gridSpan w:val="6"/>
          <w:tcMar>
            <w:top w:w="4" w:type="dxa"/>
            <w:bottom w:w="4" w:type="dxa"/>
          </w:tcMar>
        </w:tcPr>
        <w:p w14:paraId="168AB6D7" w14:textId="77777777" w:rsidR="004619A8" w:rsidRDefault="004619A8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675CE" w14:textId="77777777" w:rsidR="004619A8" w:rsidRDefault="004619A8">
    <w:r>
      <w:cr/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4619A8" w14:paraId="0485E875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6D73D45B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MLYS (</w:t>
          </w:r>
          <w:proofErr w:type="spellStart"/>
          <w:r>
            <w:rPr>
              <w:rFonts w:ascii="Arial" w:hAnsi="Arial"/>
              <w:i/>
              <w:sz w:val="14"/>
            </w:rPr>
            <w:t>mlysice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M524.01.065)</w:t>
          </w:r>
        </w:p>
      </w:tc>
      <w:tc>
        <w:tcPr>
          <w:tcW w:w="8834" w:type="dxa"/>
          <w:gridSpan w:val="2"/>
          <w:tcBorders>
            <w:bottom w:val="single" w:sz="0" w:space="0" w:color="auto"/>
          </w:tcBorders>
        </w:tcPr>
        <w:p w14:paraId="0FA693EF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(18092023 14:15 / 202303021116)</w:t>
          </w:r>
        </w:p>
      </w:tc>
    </w:tr>
    <w:tr w:rsidR="004619A8" w14:paraId="1BC21467" w14:textId="77777777">
      <w:trPr>
        <w:cantSplit/>
      </w:trPr>
      <w:tc>
        <w:tcPr>
          <w:tcW w:w="5386" w:type="dxa"/>
          <w:gridSpan w:val="2"/>
          <w:tcMar>
            <w:top w:w="-5" w:type="dxa"/>
            <w:bottom w:w="-5" w:type="dxa"/>
          </w:tcMar>
        </w:tcPr>
        <w:p w14:paraId="20337F90" w14:textId="77777777" w:rsidR="004619A8" w:rsidRDefault="004619A8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tcMar>
            <w:top w:w="-5" w:type="dxa"/>
            <w:bottom w:w="-5" w:type="dxa"/>
          </w:tcMar>
          <w:vAlign w:val="center"/>
        </w:tcPr>
        <w:p w14:paraId="72B16D7C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0000ALV07WEL</w:t>
          </w: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EDD3B" w14:textId="77777777" w:rsidR="004619A8" w:rsidRDefault="004619A8">
    <w:r>
      <w:cr/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40"/>
      <w:gridCol w:w="108"/>
      <w:gridCol w:w="1723"/>
      <w:gridCol w:w="1831"/>
      <w:gridCol w:w="1832"/>
    </w:tblGrid>
    <w:tr w:rsidR="004619A8" w14:paraId="52CA0BAE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6BBDB9BF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MLYS (</w:t>
          </w:r>
          <w:proofErr w:type="spellStart"/>
          <w:r>
            <w:rPr>
              <w:rFonts w:ascii="Arial" w:hAnsi="Arial"/>
              <w:i/>
              <w:sz w:val="14"/>
            </w:rPr>
            <w:t>mlysice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M524.01.065)</w:t>
          </w:r>
        </w:p>
      </w:tc>
      <w:tc>
        <w:tcPr>
          <w:tcW w:w="8834" w:type="dxa"/>
          <w:gridSpan w:val="5"/>
          <w:tcBorders>
            <w:bottom w:val="single" w:sz="0" w:space="0" w:color="auto"/>
          </w:tcBorders>
        </w:tcPr>
        <w:p w14:paraId="688BB5CB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(18092023 14:15 / 202303021116)</w:t>
          </w:r>
        </w:p>
      </w:tc>
    </w:tr>
    <w:tr w:rsidR="004619A8" w14:paraId="1F2BDA52" w14:textId="77777777">
      <w:trPr>
        <w:cantSplit/>
      </w:trPr>
      <w:tc>
        <w:tcPr>
          <w:tcW w:w="5386" w:type="dxa"/>
          <w:gridSpan w:val="3"/>
          <w:tcMar>
            <w:top w:w="-5" w:type="dxa"/>
            <w:bottom w:w="-5" w:type="dxa"/>
          </w:tcMar>
        </w:tcPr>
        <w:p w14:paraId="2C2EF15F" w14:textId="77777777" w:rsidR="004619A8" w:rsidRDefault="004619A8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gridSpan w:val="3"/>
          <w:tcMar>
            <w:top w:w="-5" w:type="dxa"/>
            <w:bottom w:w="-5" w:type="dxa"/>
          </w:tcMar>
          <w:vAlign w:val="center"/>
        </w:tcPr>
        <w:p w14:paraId="1FEE9737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0000ALV07WEL</w:t>
          </w:r>
        </w:p>
      </w:tc>
    </w:tr>
    <w:tr w:rsidR="004619A8" w14:paraId="2A57FB83" w14:textId="77777777">
      <w:trPr>
        <w:cantSplit/>
      </w:trPr>
      <w:tc>
        <w:tcPr>
          <w:tcW w:w="10772" w:type="dxa"/>
          <w:gridSpan w:val="6"/>
        </w:tcPr>
        <w:p w14:paraId="70633E3F" w14:textId="77777777" w:rsidR="004619A8" w:rsidRDefault="004619A8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III. FINANCOVÁNÍ (zapojení vlastních úspor a cizích zdrojů)</w:t>
          </w:r>
        </w:p>
      </w:tc>
    </w:tr>
    <w:tr w:rsidR="004619A8" w14:paraId="2FB5B384" w14:textId="77777777">
      <w:trPr>
        <w:cantSplit/>
      </w:trPr>
      <w:tc>
        <w:tcPr>
          <w:tcW w:w="5278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C58978D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položky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DBAB039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3E0756CB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14:paraId="3A998CA7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4619A8" w14:paraId="75ADE610" w14:textId="77777777">
      <w:trPr>
        <w:cantSplit/>
      </w:trPr>
      <w:tc>
        <w:tcPr>
          <w:tcW w:w="10772" w:type="dxa"/>
          <w:gridSpan w:val="6"/>
          <w:tcMar>
            <w:top w:w="4" w:type="dxa"/>
            <w:bottom w:w="4" w:type="dxa"/>
          </w:tcMar>
        </w:tcPr>
        <w:p w14:paraId="68B4A86A" w14:textId="77777777" w:rsidR="004619A8" w:rsidRDefault="004619A8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7"/>
      <w:gridCol w:w="861"/>
      <w:gridCol w:w="2586"/>
      <w:gridCol w:w="862"/>
      <w:gridCol w:w="861"/>
      <w:gridCol w:w="3447"/>
      <w:gridCol w:w="1078"/>
    </w:tblGrid>
    <w:tr w:rsidR="004619A8" w14:paraId="5D9742CA" w14:textId="77777777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14:paraId="519AA013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MLYS (</w:t>
          </w:r>
          <w:proofErr w:type="spellStart"/>
          <w:r>
            <w:rPr>
              <w:rFonts w:ascii="Arial" w:hAnsi="Arial"/>
              <w:i/>
              <w:sz w:val="14"/>
            </w:rPr>
            <w:t>mlysice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M524.01.065)</w:t>
          </w:r>
        </w:p>
      </w:tc>
      <w:tc>
        <w:tcPr>
          <w:tcW w:w="8834" w:type="dxa"/>
          <w:gridSpan w:val="5"/>
          <w:tcBorders>
            <w:bottom w:val="single" w:sz="0" w:space="0" w:color="auto"/>
          </w:tcBorders>
        </w:tcPr>
        <w:p w14:paraId="33FBCA93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(18092023 14:15 / 202303021116)</w:t>
          </w:r>
        </w:p>
      </w:tc>
    </w:tr>
    <w:tr w:rsidR="004619A8" w14:paraId="16FA1A99" w14:textId="77777777">
      <w:trPr>
        <w:cantSplit/>
      </w:trPr>
      <w:tc>
        <w:tcPr>
          <w:tcW w:w="5386" w:type="dxa"/>
          <w:gridSpan w:val="4"/>
          <w:tcMar>
            <w:top w:w="-5" w:type="dxa"/>
            <w:bottom w:w="-5" w:type="dxa"/>
          </w:tcMar>
        </w:tcPr>
        <w:p w14:paraId="0EEA33F9" w14:textId="77777777" w:rsidR="004619A8" w:rsidRDefault="004619A8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gridSpan w:val="3"/>
          <w:tcMar>
            <w:top w:w="-5" w:type="dxa"/>
            <w:bottom w:w="-5" w:type="dxa"/>
          </w:tcMar>
          <w:vAlign w:val="center"/>
        </w:tcPr>
        <w:p w14:paraId="49D8A336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0000ALV07WEL</w:t>
          </w:r>
        </w:p>
      </w:tc>
    </w:tr>
    <w:tr w:rsidR="004619A8" w14:paraId="57852BF7" w14:textId="77777777">
      <w:trPr>
        <w:cantSplit/>
      </w:trPr>
      <w:tc>
        <w:tcPr>
          <w:tcW w:w="10772" w:type="dxa"/>
          <w:gridSpan w:val="7"/>
        </w:tcPr>
        <w:p w14:paraId="13DB1A1B" w14:textId="77777777" w:rsidR="004619A8" w:rsidRDefault="004619A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4619A8" w14:paraId="79EA2F2B" w14:textId="77777777">
      <w:trPr>
        <w:cantSplit/>
      </w:trPr>
      <w:tc>
        <w:tcPr>
          <w:tcW w:w="1077" w:type="dxa"/>
        </w:tcPr>
        <w:p w14:paraId="2AF47860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5"/>
        </w:tcPr>
        <w:p w14:paraId="7FBAC5F3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Městys Lysice </w:t>
          </w:r>
        </w:p>
      </w:tc>
      <w:tc>
        <w:tcPr>
          <w:tcW w:w="1078" w:type="dxa"/>
        </w:tcPr>
        <w:p w14:paraId="3B48FBA1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4619A8" w14:paraId="18A27710" w14:textId="77777777">
      <w:trPr>
        <w:cantSplit/>
      </w:trPr>
      <w:tc>
        <w:tcPr>
          <w:tcW w:w="4524" w:type="dxa"/>
          <w:gridSpan w:val="3"/>
        </w:tcPr>
        <w:p w14:paraId="2820831A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1723" w:type="dxa"/>
          <w:gridSpan w:val="2"/>
        </w:tcPr>
        <w:p w14:paraId="0252474E" w14:textId="77777777" w:rsidR="004619A8" w:rsidRDefault="004619A8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E9FFE74" wp14:editId="5AF1A5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25" w:type="dxa"/>
          <w:gridSpan w:val="2"/>
        </w:tcPr>
        <w:p w14:paraId="29861A0F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4619A8" w14:paraId="1833D4BC" w14:textId="77777777">
      <w:trPr>
        <w:cantSplit/>
      </w:trPr>
      <w:tc>
        <w:tcPr>
          <w:tcW w:w="1077" w:type="dxa"/>
        </w:tcPr>
        <w:p w14:paraId="2BBE617A" w14:textId="77777777" w:rsidR="004619A8" w:rsidRDefault="004619A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5"/>
        </w:tcPr>
        <w:p w14:paraId="41AE55CB" w14:textId="77777777" w:rsidR="004619A8" w:rsidRDefault="004619A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14:paraId="581E29BB" w14:textId="77777777" w:rsidR="004619A8" w:rsidRDefault="004619A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4619A8" w14:paraId="4656D004" w14:textId="77777777">
      <w:trPr>
        <w:cantSplit/>
      </w:trPr>
      <w:tc>
        <w:tcPr>
          <w:tcW w:w="1077" w:type="dxa"/>
        </w:tcPr>
        <w:p w14:paraId="1774F60F" w14:textId="77777777" w:rsidR="004619A8" w:rsidRDefault="004619A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5"/>
        </w:tcPr>
        <w:p w14:paraId="7D10550B" w14:textId="77777777" w:rsidR="004619A8" w:rsidRDefault="004619A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14:paraId="769B7EA7" w14:textId="77777777" w:rsidR="004619A8" w:rsidRDefault="004619A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4619A8" w14:paraId="06AEEF89" w14:textId="77777777">
      <w:trPr>
        <w:cantSplit/>
      </w:trPr>
      <w:tc>
        <w:tcPr>
          <w:tcW w:w="1077" w:type="dxa"/>
        </w:tcPr>
        <w:p w14:paraId="0B771355" w14:textId="77777777" w:rsidR="004619A8" w:rsidRDefault="004619A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5"/>
        </w:tcPr>
        <w:p w14:paraId="722D4A3D" w14:textId="77777777" w:rsidR="004619A8" w:rsidRDefault="004619A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  <w:tc>
        <w:tcPr>
          <w:tcW w:w="1078" w:type="dxa"/>
        </w:tcPr>
        <w:p w14:paraId="4E86065D" w14:textId="77777777" w:rsidR="004619A8" w:rsidRDefault="004619A8">
          <w:pPr>
            <w:spacing w:after="0" w:line="240" w:lineRule="auto"/>
            <w:rPr>
              <w:rFonts w:ascii="Arial" w:hAnsi="Arial"/>
              <w:b/>
              <w:sz w:val="32"/>
            </w:rPr>
          </w:pPr>
        </w:p>
      </w:tc>
    </w:tr>
    <w:tr w:rsidR="004619A8" w14:paraId="72F30ADB" w14:textId="77777777">
      <w:trPr>
        <w:cantSplit/>
      </w:trPr>
      <w:tc>
        <w:tcPr>
          <w:tcW w:w="1077" w:type="dxa"/>
        </w:tcPr>
        <w:p w14:paraId="002814C5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8617" w:type="dxa"/>
          <w:gridSpan w:val="5"/>
        </w:tcPr>
        <w:p w14:paraId="1CB16D4F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b/>
              <w:sz w:val="43"/>
            </w:rPr>
          </w:pPr>
          <w:r>
            <w:rPr>
              <w:rFonts w:ascii="Arial" w:hAnsi="Arial"/>
              <w:b/>
              <w:sz w:val="43"/>
            </w:rPr>
            <w:t>ZÁVĚREČNÝ ÚČET ZA ROK 2023</w:t>
          </w:r>
        </w:p>
      </w:tc>
      <w:tc>
        <w:tcPr>
          <w:tcW w:w="1078" w:type="dxa"/>
        </w:tcPr>
        <w:p w14:paraId="5DBB3BD4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</w:tr>
    <w:tr w:rsidR="004619A8" w14:paraId="47A3C862" w14:textId="77777777">
      <w:trPr>
        <w:cantSplit/>
      </w:trPr>
      <w:tc>
        <w:tcPr>
          <w:tcW w:w="1077" w:type="dxa"/>
        </w:tcPr>
        <w:p w14:paraId="70F46167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  <w:tc>
        <w:tcPr>
          <w:tcW w:w="8617" w:type="dxa"/>
          <w:gridSpan w:val="5"/>
        </w:tcPr>
        <w:p w14:paraId="6A499158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(v Kč)</w:t>
          </w:r>
        </w:p>
      </w:tc>
      <w:tc>
        <w:tcPr>
          <w:tcW w:w="1078" w:type="dxa"/>
        </w:tcPr>
        <w:p w14:paraId="2359D096" w14:textId="77777777" w:rsidR="004619A8" w:rsidRDefault="004619A8">
          <w:pPr>
            <w:spacing w:after="0" w:line="240" w:lineRule="auto"/>
            <w:jc w:val="center"/>
            <w:rPr>
              <w:rFonts w:ascii="Arial" w:hAnsi="Arial"/>
              <w:b/>
              <w:sz w:val="16"/>
            </w:rPr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6B719" w14:textId="77777777" w:rsidR="004619A8" w:rsidRDefault="004619A8">
    <w:r>
      <w:cr/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4619A8" w14:paraId="4DDA783A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254AC301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MLYS (</w:t>
          </w:r>
          <w:proofErr w:type="spellStart"/>
          <w:r>
            <w:rPr>
              <w:rFonts w:ascii="Arial" w:hAnsi="Arial"/>
              <w:i/>
              <w:sz w:val="14"/>
            </w:rPr>
            <w:t>mlysice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M524.01.065)</w:t>
          </w:r>
        </w:p>
      </w:tc>
      <w:tc>
        <w:tcPr>
          <w:tcW w:w="8834" w:type="dxa"/>
          <w:gridSpan w:val="2"/>
          <w:tcBorders>
            <w:bottom w:val="single" w:sz="0" w:space="0" w:color="auto"/>
          </w:tcBorders>
        </w:tcPr>
        <w:p w14:paraId="4027B1BD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(18092023 14:15 / 202303021116)</w:t>
          </w:r>
        </w:p>
      </w:tc>
    </w:tr>
    <w:tr w:rsidR="004619A8" w14:paraId="76CC47A6" w14:textId="77777777">
      <w:trPr>
        <w:cantSplit/>
      </w:trPr>
      <w:tc>
        <w:tcPr>
          <w:tcW w:w="5386" w:type="dxa"/>
          <w:gridSpan w:val="2"/>
          <w:tcMar>
            <w:top w:w="-5" w:type="dxa"/>
            <w:bottom w:w="-5" w:type="dxa"/>
          </w:tcMar>
        </w:tcPr>
        <w:p w14:paraId="5143175F" w14:textId="77777777" w:rsidR="004619A8" w:rsidRDefault="004619A8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tcMar>
            <w:top w:w="-5" w:type="dxa"/>
            <w:bottom w:w="-5" w:type="dxa"/>
          </w:tcMar>
          <w:vAlign w:val="center"/>
        </w:tcPr>
        <w:p w14:paraId="15E46A3C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0000ALV07WEL</w:t>
          </w:r>
        </w:p>
      </w:tc>
    </w:tr>
  </w:tbl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73D0C" w14:textId="77777777" w:rsidR="004619A8" w:rsidRDefault="004619A8">
    <w:r>
      <w:cr/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1509"/>
      <w:gridCol w:w="1831"/>
      <w:gridCol w:w="108"/>
      <w:gridCol w:w="1723"/>
      <w:gridCol w:w="1831"/>
      <w:gridCol w:w="1832"/>
    </w:tblGrid>
    <w:tr w:rsidR="004619A8" w14:paraId="5C9D14D4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021D8E8B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MLYS (</w:t>
          </w:r>
          <w:proofErr w:type="spellStart"/>
          <w:r>
            <w:rPr>
              <w:rFonts w:ascii="Arial" w:hAnsi="Arial"/>
              <w:i/>
              <w:sz w:val="14"/>
            </w:rPr>
            <w:t>mlysice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M524.01.065)</w:t>
          </w:r>
        </w:p>
      </w:tc>
      <w:tc>
        <w:tcPr>
          <w:tcW w:w="8834" w:type="dxa"/>
          <w:gridSpan w:val="6"/>
          <w:tcBorders>
            <w:bottom w:val="single" w:sz="0" w:space="0" w:color="auto"/>
          </w:tcBorders>
        </w:tcPr>
        <w:p w14:paraId="42F2185A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(18092023 14:15 / 202303021116)</w:t>
          </w:r>
        </w:p>
      </w:tc>
    </w:tr>
    <w:tr w:rsidR="004619A8" w14:paraId="12FFD9BF" w14:textId="77777777">
      <w:trPr>
        <w:cantSplit/>
      </w:trPr>
      <w:tc>
        <w:tcPr>
          <w:tcW w:w="5386" w:type="dxa"/>
          <w:gridSpan w:val="4"/>
          <w:tcMar>
            <w:top w:w="-5" w:type="dxa"/>
            <w:bottom w:w="-5" w:type="dxa"/>
          </w:tcMar>
        </w:tcPr>
        <w:p w14:paraId="1134FB96" w14:textId="77777777" w:rsidR="004619A8" w:rsidRDefault="004619A8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gridSpan w:val="3"/>
          <w:tcMar>
            <w:top w:w="-5" w:type="dxa"/>
            <w:bottom w:w="-5" w:type="dxa"/>
          </w:tcMar>
          <w:vAlign w:val="center"/>
        </w:tcPr>
        <w:p w14:paraId="38A4528E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0000ALV07WEL</w:t>
          </w:r>
        </w:p>
      </w:tc>
    </w:tr>
    <w:tr w:rsidR="004619A8" w14:paraId="4FFD4042" w14:textId="77777777">
      <w:trPr>
        <w:cantSplit/>
      </w:trPr>
      <w:tc>
        <w:tcPr>
          <w:tcW w:w="10772" w:type="dxa"/>
          <w:gridSpan w:val="7"/>
        </w:tcPr>
        <w:p w14:paraId="7C5124C9" w14:textId="77777777" w:rsidR="004619A8" w:rsidRDefault="004619A8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IV. STAVY A OBRATY NA BANKOVNÍCH ÚČTECH</w:t>
          </w:r>
        </w:p>
      </w:tc>
    </w:tr>
    <w:tr w:rsidR="004619A8" w14:paraId="2E493698" w14:textId="77777777">
      <w:trPr>
        <w:cantSplit/>
      </w:trPr>
      <w:tc>
        <w:tcPr>
          <w:tcW w:w="3447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1970CF4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bankovního účtu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5AD8B279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 1.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643B0E3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2DE5C1A4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 k 31.12.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14:paraId="62428DDD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Změna stavu bankovních účtů</w:t>
          </w:r>
        </w:p>
      </w:tc>
    </w:tr>
    <w:tr w:rsidR="004619A8" w14:paraId="6F84F104" w14:textId="77777777">
      <w:trPr>
        <w:cantSplit/>
      </w:trPr>
      <w:tc>
        <w:tcPr>
          <w:tcW w:w="10772" w:type="dxa"/>
          <w:gridSpan w:val="7"/>
          <w:tcMar>
            <w:top w:w="-5" w:type="dxa"/>
            <w:bottom w:w="-5" w:type="dxa"/>
          </w:tcMar>
        </w:tcPr>
        <w:p w14:paraId="49C040DB" w14:textId="77777777" w:rsidR="004619A8" w:rsidRDefault="004619A8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9E2E9" w14:textId="77777777" w:rsidR="004619A8" w:rsidRDefault="004619A8">
    <w:r>
      <w:cr/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4619A8" w14:paraId="7FEDE239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5704ABC0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MLYS (</w:t>
          </w:r>
          <w:proofErr w:type="spellStart"/>
          <w:r>
            <w:rPr>
              <w:rFonts w:ascii="Arial" w:hAnsi="Arial"/>
              <w:i/>
              <w:sz w:val="14"/>
            </w:rPr>
            <w:t>mlysice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M524.01.065)</w:t>
          </w:r>
        </w:p>
      </w:tc>
      <w:tc>
        <w:tcPr>
          <w:tcW w:w="8834" w:type="dxa"/>
          <w:gridSpan w:val="2"/>
          <w:tcBorders>
            <w:bottom w:val="single" w:sz="0" w:space="0" w:color="auto"/>
          </w:tcBorders>
        </w:tcPr>
        <w:p w14:paraId="693DB8F8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(18092023 14:15 / 202303021116)</w:t>
          </w:r>
        </w:p>
      </w:tc>
    </w:tr>
    <w:tr w:rsidR="004619A8" w14:paraId="38B2500B" w14:textId="77777777">
      <w:trPr>
        <w:cantSplit/>
      </w:trPr>
      <w:tc>
        <w:tcPr>
          <w:tcW w:w="5386" w:type="dxa"/>
          <w:gridSpan w:val="2"/>
          <w:tcMar>
            <w:top w:w="-5" w:type="dxa"/>
            <w:bottom w:w="-5" w:type="dxa"/>
          </w:tcMar>
        </w:tcPr>
        <w:p w14:paraId="640CA6A1" w14:textId="77777777" w:rsidR="004619A8" w:rsidRDefault="004619A8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tcMar>
            <w:top w:w="-5" w:type="dxa"/>
            <w:bottom w:w="-5" w:type="dxa"/>
          </w:tcMar>
          <w:vAlign w:val="center"/>
        </w:tcPr>
        <w:p w14:paraId="54616D7E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0000ALV07WEL</w:t>
          </w:r>
        </w:p>
      </w:tc>
    </w:tr>
  </w:tbl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DAD41" w14:textId="77777777" w:rsidR="004619A8" w:rsidRDefault="004619A8">
    <w:r>
      <w:cr/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40"/>
      <w:gridCol w:w="108"/>
      <w:gridCol w:w="1723"/>
      <w:gridCol w:w="1831"/>
      <w:gridCol w:w="1832"/>
    </w:tblGrid>
    <w:tr w:rsidR="004619A8" w14:paraId="541F6E03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308B9412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MLYS (</w:t>
          </w:r>
          <w:proofErr w:type="spellStart"/>
          <w:r>
            <w:rPr>
              <w:rFonts w:ascii="Arial" w:hAnsi="Arial"/>
              <w:i/>
              <w:sz w:val="14"/>
            </w:rPr>
            <w:t>mlysice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M524.01.065)</w:t>
          </w:r>
        </w:p>
      </w:tc>
      <w:tc>
        <w:tcPr>
          <w:tcW w:w="8834" w:type="dxa"/>
          <w:gridSpan w:val="5"/>
          <w:tcBorders>
            <w:bottom w:val="single" w:sz="0" w:space="0" w:color="auto"/>
          </w:tcBorders>
        </w:tcPr>
        <w:p w14:paraId="75BC4E94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(18092023 14:15 / 202303021116)</w:t>
          </w:r>
        </w:p>
      </w:tc>
    </w:tr>
    <w:tr w:rsidR="004619A8" w14:paraId="158197D1" w14:textId="77777777">
      <w:trPr>
        <w:cantSplit/>
      </w:trPr>
      <w:tc>
        <w:tcPr>
          <w:tcW w:w="5386" w:type="dxa"/>
          <w:gridSpan w:val="3"/>
          <w:tcMar>
            <w:top w:w="-5" w:type="dxa"/>
            <w:bottom w:w="-5" w:type="dxa"/>
          </w:tcMar>
        </w:tcPr>
        <w:p w14:paraId="54CC58CF" w14:textId="77777777" w:rsidR="004619A8" w:rsidRDefault="004619A8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gridSpan w:val="3"/>
          <w:tcMar>
            <w:top w:w="-5" w:type="dxa"/>
            <w:bottom w:w="-5" w:type="dxa"/>
          </w:tcMar>
          <w:vAlign w:val="center"/>
        </w:tcPr>
        <w:p w14:paraId="3E77D05F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0000ALV07WEL</w:t>
          </w:r>
        </w:p>
      </w:tc>
    </w:tr>
    <w:tr w:rsidR="004619A8" w14:paraId="3E3A5CC0" w14:textId="77777777">
      <w:trPr>
        <w:cantSplit/>
      </w:trPr>
      <w:tc>
        <w:tcPr>
          <w:tcW w:w="10772" w:type="dxa"/>
          <w:gridSpan w:val="6"/>
        </w:tcPr>
        <w:p w14:paraId="27A9F575" w14:textId="77777777" w:rsidR="004619A8" w:rsidRDefault="004619A8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V. PENĚŽNÍ FONDY - INFORMATIVNĚ</w:t>
          </w:r>
        </w:p>
      </w:tc>
    </w:tr>
    <w:tr w:rsidR="004619A8" w14:paraId="55078DB5" w14:textId="77777777">
      <w:trPr>
        <w:cantSplit/>
      </w:trPr>
      <w:tc>
        <w:tcPr>
          <w:tcW w:w="5278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0050405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B781E97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0A3A5A7B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14:paraId="7BADC911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438F2" w14:textId="77777777" w:rsidR="004619A8" w:rsidRDefault="004619A8">
    <w:r>
      <w:cr/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4619A8" w14:paraId="381EE3F8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6424E749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MLYS (</w:t>
          </w:r>
          <w:proofErr w:type="spellStart"/>
          <w:r>
            <w:rPr>
              <w:rFonts w:ascii="Arial" w:hAnsi="Arial"/>
              <w:i/>
              <w:sz w:val="14"/>
            </w:rPr>
            <w:t>mlysice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M524.01.065)</w:t>
          </w:r>
        </w:p>
      </w:tc>
      <w:tc>
        <w:tcPr>
          <w:tcW w:w="8834" w:type="dxa"/>
          <w:gridSpan w:val="2"/>
          <w:tcBorders>
            <w:bottom w:val="single" w:sz="0" w:space="0" w:color="auto"/>
          </w:tcBorders>
        </w:tcPr>
        <w:p w14:paraId="76C9D5E0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(18092023 14:15 / 202303021116)</w:t>
          </w:r>
        </w:p>
      </w:tc>
    </w:tr>
    <w:tr w:rsidR="004619A8" w14:paraId="792680F3" w14:textId="77777777">
      <w:trPr>
        <w:cantSplit/>
      </w:trPr>
      <w:tc>
        <w:tcPr>
          <w:tcW w:w="5386" w:type="dxa"/>
          <w:gridSpan w:val="2"/>
          <w:tcMar>
            <w:top w:w="-5" w:type="dxa"/>
            <w:bottom w:w="-5" w:type="dxa"/>
          </w:tcMar>
        </w:tcPr>
        <w:p w14:paraId="141C62A9" w14:textId="77777777" w:rsidR="004619A8" w:rsidRDefault="004619A8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tcMar>
            <w:top w:w="-5" w:type="dxa"/>
            <w:bottom w:w="-5" w:type="dxa"/>
          </w:tcMar>
          <w:vAlign w:val="center"/>
        </w:tcPr>
        <w:p w14:paraId="20019E66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0000ALV07WEL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4619A8" w14:paraId="7E439FC1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3ACD7F44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MLYS (</w:t>
          </w:r>
          <w:proofErr w:type="spellStart"/>
          <w:r>
            <w:rPr>
              <w:rFonts w:ascii="Arial" w:hAnsi="Arial"/>
              <w:i/>
              <w:sz w:val="14"/>
            </w:rPr>
            <w:t>mlysice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M524.01.065)</w:t>
          </w:r>
        </w:p>
      </w:tc>
      <w:tc>
        <w:tcPr>
          <w:tcW w:w="8834" w:type="dxa"/>
          <w:gridSpan w:val="2"/>
          <w:tcBorders>
            <w:bottom w:val="single" w:sz="0" w:space="0" w:color="auto"/>
          </w:tcBorders>
        </w:tcPr>
        <w:p w14:paraId="78981AA8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(18092023 14:15 / 202303021116)</w:t>
          </w:r>
        </w:p>
      </w:tc>
    </w:tr>
    <w:tr w:rsidR="004619A8" w14:paraId="24001CD9" w14:textId="77777777">
      <w:trPr>
        <w:cantSplit/>
      </w:trPr>
      <w:tc>
        <w:tcPr>
          <w:tcW w:w="5386" w:type="dxa"/>
          <w:gridSpan w:val="2"/>
          <w:tcMar>
            <w:top w:w="-5" w:type="dxa"/>
            <w:bottom w:w="-5" w:type="dxa"/>
          </w:tcMar>
        </w:tcPr>
        <w:p w14:paraId="0354B1B8" w14:textId="77777777" w:rsidR="004619A8" w:rsidRDefault="004619A8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tcMar>
            <w:top w:w="-5" w:type="dxa"/>
            <w:bottom w:w="-5" w:type="dxa"/>
          </w:tcMar>
          <w:vAlign w:val="center"/>
        </w:tcPr>
        <w:p w14:paraId="63328408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0000ALV07WEL</w:t>
          </w:r>
        </w:p>
      </w:tc>
    </w:tr>
  </w:tbl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CF1A4" w14:textId="77777777" w:rsidR="004619A8" w:rsidRDefault="004619A8">
    <w:r>
      <w:cr/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1832"/>
      <w:gridCol w:w="1616"/>
      <w:gridCol w:w="1723"/>
      <w:gridCol w:w="1831"/>
      <w:gridCol w:w="1832"/>
    </w:tblGrid>
    <w:tr w:rsidR="004619A8" w14:paraId="309B70FC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2FCECBA4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MLYS (</w:t>
          </w:r>
          <w:proofErr w:type="spellStart"/>
          <w:r>
            <w:rPr>
              <w:rFonts w:ascii="Arial" w:hAnsi="Arial"/>
              <w:i/>
              <w:sz w:val="14"/>
            </w:rPr>
            <w:t>mlysice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M524.01.065)</w:t>
          </w:r>
        </w:p>
      </w:tc>
      <w:tc>
        <w:tcPr>
          <w:tcW w:w="8834" w:type="dxa"/>
          <w:gridSpan w:val="5"/>
          <w:tcBorders>
            <w:bottom w:val="single" w:sz="0" w:space="0" w:color="auto"/>
          </w:tcBorders>
        </w:tcPr>
        <w:p w14:paraId="2B672FA4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(18092023 14:15 / 202303021116)</w:t>
          </w:r>
        </w:p>
      </w:tc>
    </w:tr>
    <w:tr w:rsidR="004619A8" w14:paraId="7A52CBEB" w14:textId="77777777">
      <w:trPr>
        <w:cantSplit/>
      </w:trPr>
      <w:tc>
        <w:tcPr>
          <w:tcW w:w="5386" w:type="dxa"/>
          <w:gridSpan w:val="3"/>
          <w:tcMar>
            <w:top w:w="-5" w:type="dxa"/>
            <w:bottom w:w="-5" w:type="dxa"/>
          </w:tcMar>
        </w:tcPr>
        <w:p w14:paraId="564A352F" w14:textId="77777777" w:rsidR="004619A8" w:rsidRDefault="004619A8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gridSpan w:val="3"/>
          <w:tcMar>
            <w:top w:w="-5" w:type="dxa"/>
            <w:bottom w:w="-5" w:type="dxa"/>
          </w:tcMar>
          <w:vAlign w:val="center"/>
        </w:tcPr>
        <w:p w14:paraId="77E72A68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0000ALV07WEL</w:t>
          </w:r>
        </w:p>
      </w:tc>
    </w:tr>
    <w:tr w:rsidR="004619A8" w14:paraId="41165527" w14:textId="77777777">
      <w:trPr>
        <w:cantSplit/>
      </w:trPr>
      <w:tc>
        <w:tcPr>
          <w:tcW w:w="10772" w:type="dxa"/>
          <w:gridSpan w:val="6"/>
        </w:tcPr>
        <w:p w14:paraId="5565E530" w14:textId="77777777" w:rsidR="004619A8" w:rsidRDefault="004619A8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VI. MAJETEK</w:t>
          </w:r>
        </w:p>
      </w:tc>
    </w:tr>
    <w:tr w:rsidR="004619A8" w14:paraId="5716ABAC" w14:textId="77777777">
      <w:trPr>
        <w:cantSplit/>
      </w:trPr>
      <w:tc>
        <w:tcPr>
          <w:tcW w:w="3770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0CD9688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Název majetkového účtu</w:t>
          </w:r>
        </w:p>
      </w:tc>
      <w:tc>
        <w:tcPr>
          <w:tcW w:w="333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A149F52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Počáteční stav k 1.1.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4430E44E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Obrat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14:paraId="22B3642C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Konečný stav</w:t>
          </w:r>
        </w:p>
      </w:tc>
    </w:tr>
    <w:tr w:rsidR="004619A8" w14:paraId="68314AB3" w14:textId="77777777">
      <w:trPr>
        <w:cantSplit/>
      </w:trPr>
      <w:tc>
        <w:tcPr>
          <w:tcW w:w="10772" w:type="dxa"/>
          <w:gridSpan w:val="6"/>
          <w:tcMar>
            <w:top w:w="4" w:type="dxa"/>
            <w:bottom w:w="4" w:type="dxa"/>
          </w:tcMar>
        </w:tcPr>
        <w:p w14:paraId="1BC4CE76" w14:textId="77777777" w:rsidR="004619A8" w:rsidRDefault="004619A8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D72C9" w14:textId="77777777" w:rsidR="004619A8" w:rsidRDefault="004619A8">
    <w:r>
      <w:cr/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4619A8" w14:paraId="192425DD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51862A53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MLYS (</w:t>
          </w:r>
          <w:proofErr w:type="spellStart"/>
          <w:r>
            <w:rPr>
              <w:rFonts w:ascii="Arial" w:hAnsi="Arial"/>
              <w:i/>
              <w:sz w:val="14"/>
            </w:rPr>
            <w:t>mlysice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M524.01.065)</w:t>
          </w:r>
        </w:p>
      </w:tc>
      <w:tc>
        <w:tcPr>
          <w:tcW w:w="8834" w:type="dxa"/>
          <w:gridSpan w:val="2"/>
          <w:tcBorders>
            <w:bottom w:val="single" w:sz="0" w:space="0" w:color="auto"/>
          </w:tcBorders>
        </w:tcPr>
        <w:p w14:paraId="23128925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(18092023 14:15 / 202303021116)</w:t>
          </w:r>
        </w:p>
      </w:tc>
    </w:tr>
    <w:tr w:rsidR="004619A8" w14:paraId="0BABD30C" w14:textId="77777777">
      <w:trPr>
        <w:cantSplit/>
      </w:trPr>
      <w:tc>
        <w:tcPr>
          <w:tcW w:w="5386" w:type="dxa"/>
          <w:gridSpan w:val="2"/>
          <w:tcMar>
            <w:top w:w="-5" w:type="dxa"/>
            <w:bottom w:w="-5" w:type="dxa"/>
          </w:tcMar>
        </w:tcPr>
        <w:p w14:paraId="1ACD4576" w14:textId="77777777" w:rsidR="004619A8" w:rsidRDefault="004619A8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tcMar>
            <w:top w:w="-5" w:type="dxa"/>
            <w:bottom w:w="-5" w:type="dxa"/>
          </w:tcMar>
          <w:vAlign w:val="center"/>
        </w:tcPr>
        <w:p w14:paraId="4FEE7FDB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0000ALV07WEL</w:t>
          </w:r>
        </w:p>
      </w:tc>
    </w:tr>
  </w:tbl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EC0C3" w14:textId="77777777" w:rsidR="004619A8" w:rsidRDefault="004619A8">
    <w:r>
      <w:cr/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646"/>
      <w:gridCol w:w="1292"/>
      <w:gridCol w:w="3340"/>
      <w:gridCol w:w="108"/>
      <w:gridCol w:w="1723"/>
      <w:gridCol w:w="1831"/>
      <w:gridCol w:w="1832"/>
    </w:tblGrid>
    <w:tr w:rsidR="004619A8" w14:paraId="213F644F" w14:textId="77777777">
      <w:trPr>
        <w:cantSplit/>
      </w:trPr>
      <w:tc>
        <w:tcPr>
          <w:tcW w:w="1938" w:type="dxa"/>
          <w:gridSpan w:val="2"/>
          <w:tcBorders>
            <w:bottom w:val="single" w:sz="0" w:space="0" w:color="auto"/>
          </w:tcBorders>
        </w:tcPr>
        <w:p w14:paraId="237CAE89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MLYS (</w:t>
          </w:r>
          <w:proofErr w:type="spellStart"/>
          <w:r>
            <w:rPr>
              <w:rFonts w:ascii="Arial" w:hAnsi="Arial"/>
              <w:i/>
              <w:sz w:val="14"/>
            </w:rPr>
            <w:t>mlysice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M524.01.065)</w:t>
          </w:r>
        </w:p>
      </w:tc>
      <w:tc>
        <w:tcPr>
          <w:tcW w:w="8834" w:type="dxa"/>
          <w:gridSpan w:val="5"/>
          <w:tcBorders>
            <w:bottom w:val="single" w:sz="0" w:space="0" w:color="auto"/>
          </w:tcBorders>
        </w:tcPr>
        <w:p w14:paraId="014077C5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(18092023 14:15 / 202303021116)</w:t>
          </w:r>
        </w:p>
      </w:tc>
    </w:tr>
    <w:tr w:rsidR="004619A8" w14:paraId="05438963" w14:textId="77777777">
      <w:trPr>
        <w:cantSplit/>
      </w:trPr>
      <w:tc>
        <w:tcPr>
          <w:tcW w:w="5386" w:type="dxa"/>
          <w:gridSpan w:val="4"/>
          <w:tcMar>
            <w:top w:w="-5" w:type="dxa"/>
            <w:bottom w:w="-5" w:type="dxa"/>
          </w:tcMar>
        </w:tcPr>
        <w:p w14:paraId="17F7F6D5" w14:textId="77777777" w:rsidR="004619A8" w:rsidRDefault="004619A8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gridSpan w:val="3"/>
          <w:tcMar>
            <w:top w:w="-5" w:type="dxa"/>
            <w:bottom w:w="-5" w:type="dxa"/>
          </w:tcMar>
          <w:vAlign w:val="center"/>
        </w:tcPr>
        <w:p w14:paraId="1EC4F6FA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0000ALV07WEL</w:t>
          </w:r>
        </w:p>
      </w:tc>
    </w:tr>
    <w:tr w:rsidR="004619A8" w14:paraId="3F2BABF6" w14:textId="77777777">
      <w:trPr>
        <w:cantSplit/>
      </w:trPr>
      <w:tc>
        <w:tcPr>
          <w:tcW w:w="10772" w:type="dxa"/>
          <w:gridSpan w:val="7"/>
        </w:tcPr>
        <w:p w14:paraId="0AFA4B69" w14:textId="77777777" w:rsidR="004619A8" w:rsidRDefault="004619A8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VII. VYÚČTOVÁNÍ FIN. VZTAHŮ K ROZPOČTŮM KRAJŮ, OBCÍ, DSO A VNITŘNÍ PŘEVODY</w:t>
          </w:r>
        </w:p>
      </w:tc>
    </w:tr>
    <w:tr w:rsidR="004619A8" w14:paraId="33830BFA" w14:textId="77777777">
      <w:trPr>
        <w:cantSplit/>
      </w:trPr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14:paraId="0970D007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4632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7E95BA2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E6D2D71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1D752EDB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14:paraId="33934321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</w:tbl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6E78B" w14:textId="77777777" w:rsidR="004619A8" w:rsidRDefault="004619A8">
    <w:r>
      <w:cr/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4619A8" w14:paraId="03DB748C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19EBCB50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MLYS (</w:t>
          </w:r>
          <w:proofErr w:type="spellStart"/>
          <w:r>
            <w:rPr>
              <w:rFonts w:ascii="Arial" w:hAnsi="Arial"/>
              <w:i/>
              <w:sz w:val="14"/>
            </w:rPr>
            <w:t>mlysice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M524.01.065)</w:t>
          </w:r>
        </w:p>
      </w:tc>
      <w:tc>
        <w:tcPr>
          <w:tcW w:w="8834" w:type="dxa"/>
          <w:gridSpan w:val="2"/>
          <w:tcBorders>
            <w:bottom w:val="single" w:sz="0" w:space="0" w:color="auto"/>
          </w:tcBorders>
        </w:tcPr>
        <w:p w14:paraId="05E38113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(18092023 14:15 / 202303021116)</w:t>
          </w:r>
        </w:p>
      </w:tc>
    </w:tr>
    <w:tr w:rsidR="004619A8" w14:paraId="2627C0B5" w14:textId="77777777">
      <w:trPr>
        <w:cantSplit/>
      </w:trPr>
      <w:tc>
        <w:tcPr>
          <w:tcW w:w="5386" w:type="dxa"/>
          <w:gridSpan w:val="2"/>
          <w:tcMar>
            <w:top w:w="-5" w:type="dxa"/>
            <w:bottom w:w="-5" w:type="dxa"/>
          </w:tcMar>
        </w:tcPr>
        <w:p w14:paraId="1512CCA5" w14:textId="77777777" w:rsidR="004619A8" w:rsidRDefault="004619A8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tcMar>
            <w:top w:w="-5" w:type="dxa"/>
            <w:bottom w:w="-5" w:type="dxa"/>
          </w:tcMar>
          <w:vAlign w:val="center"/>
        </w:tcPr>
        <w:p w14:paraId="0D4188BF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0000ALV07WEL</w:t>
          </w:r>
        </w:p>
      </w:tc>
    </w:tr>
  </w:tbl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3EC1C" w14:textId="77777777" w:rsidR="004619A8" w:rsidRDefault="004619A8">
    <w:r>
      <w:cr/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646"/>
      <w:gridCol w:w="646"/>
      <w:gridCol w:w="646"/>
      <w:gridCol w:w="2801"/>
      <w:gridCol w:w="647"/>
      <w:gridCol w:w="861"/>
      <w:gridCol w:w="1508"/>
      <w:gridCol w:w="1508"/>
      <w:gridCol w:w="1509"/>
    </w:tblGrid>
    <w:tr w:rsidR="004619A8" w14:paraId="5BA2D428" w14:textId="77777777">
      <w:trPr>
        <w:cantSplit/>
      </w:trPr>
      <w:tc>
        <w:tcPr>
          <w:tcW w:w="1938" w:type="dxa"/>
          <w:gridSpan w:val="3"/>
          <w:tcBorders>
            <w:bottom w:val="single" w:sz="0" w:space="0" w:color="auto"/>
          </w:tcBorders>
        </w:tcPr>
        <w:p w14:paraId="560573A2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MLYS (</w:t>
          </w:r>
          <w:proofErr w:type="spellStart"/>
          <w:r>
            <w:rPr>
              <w:rFonts w:ascii="Arial" w:hAnsi="Arial"/>
              <w:i/>
              <w:sz w:val="14"/>
            </w:rPr>
            <w:t>mlysice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M524.01.065)</w:t>
          </w:r>
        </w:p>
      </w:tc>
      <w:tc>
        <w:tcPr>
          <w:tcW w:w="8834" w:type="dxa"/>
          <w:gridSpan w:val="6"/>
          <w:tcBorders>
            <w:bottom w:val="single" w:sz="0" w:space="0" w:color="auto"/>
          </w:tcBorders>
        </w:tcPr>
        <w:p w14:paraId="2A3202D1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(18092023 14:15 / 202303021116)</w:t>
          </w:r>
        </w:p>
      </w:tc>
    </w:tr>
    <w:tr w:rsidR="004619A8" w14:paraId="6D5B38C7" w14:textId="77777777">
      <w:trPr>
        <w:cantSplit/>
      </w:trPr>
      <w:tc>
        <w:tcPr>
          <w:tcW w:w="5386" w:type="dxa"/>
          <w:gridSpan w:val="5"/>
          <w:tcMar>
            <w:top w:w="-5" w:type="dxa"/>
            <w:bottom w:w="-5" w:type="dxa"/>
          </w:tcMar>
        </w:tcPr>
        <w:p w14:paraId="10B1E045" w14:textId="77777777" w:rsidR="004619A8" w:rsidRDefault="004619A8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gridSpan w:val="4"/>
          <w:tcMar>
            <w:top w:w="-5" w:type="dxa"/>
            <w:bottom w:w="-5" w:type="dxa"/>
          </w:tcMar>
          <w:vAlign w:val="center"/>
        </w:tcPr>
        <w:p w14:paraId="12F57376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0000ALV07WEL</w:t>
          </w:r>
        </w:p>
      </w:tc>
    </w:tr>
    <w:tr w:rsidR="004619A8" w14:paraId="4D3F3072" w14:textId="77777777">
      <w:trPr>
        <w:cantSplit/>
      </w:trPr>
      <w:tc>
        <w:tcPr>
          <w:tcW w:w="10772" w:type="dxa"/>
          <w:gridSpan w:val="9"/>
        </w:tcPr>
        <w:p w14:paraId="5F9E0BFF" w14:textId="77777777" w:rsidR="004619A8" w:rsidRDefault="004619A8">
          <w:pPr>
            <w:spacing w:after="0" w:line="240" w:lineRule="auto"/>
            <w:rPr>
              <w:rFonts w:ascii="Arial" w:hAnsi="Arial"/>
              <w:b/>
              <w:color w:val="000080"/>
              <w:sz w:val="25"/>
              <w:u w:val="single"/>
            </w:rPr>
          </w:pPr>
          <w:r>
            <w:rPr>
              <w:rFonts w:ascii="Arial" w:hAnsi="Arial"/>
              <w:b/>
              <w:color w:val="000080"/>
              <w:sz w:val="25"/>
              <w:u w:val="single"/>
            </w:rPr>
            <w:t>VIII. VYÚČTOVÁNÍ FIN. VZTAHŮ KE ST. ROZPOČTU, ST. FONDŮM A NÁRODNÍMU FONDU</w:t>
          </w:r>
        </w:p>
      </w:tc>
    </w:tr>
    <w:tr w:rsidR="004619A8" w14:paraId="335B9572" w14:textId="77777777">
      <w:trPr>
        <w:cantSplit/>
      </w:trPr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14:paraId="0C325418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UZ</w:t>
          </w:r>
        </w:p>
      </w:tc>
      <w:tc>
        <w:tcPr>
          <w:tcW w:w="646" w:type="dxa"/>
          <w:tcBorders>
            <w:top w:val="single" w:sz="0" w:space="0" w:color="auto"/>
          </w:tcBorders>
          <w:shd w:val="clear" w:color="auto" w:fill="E3E3E3"/>
        </w:tcPr>
        <w:p w14:paraId="01D0C58F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Položka</w:t>
          </w:r>
        </w:p>
      </w:tc>
      <w:tc>
        <w:tcPr>
          <w:tcW w:w="3447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137B233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508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0BC31AA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Rozpočet </w:t>
          </w:r>
          <w:proofErr w:type="spellStart"/>
          <w:r>
            <w:rPr>
              <w:rFonts w:ascii="Arial" w:hAnsi="Arial"/>
              <w:i/>
              <w:sz w:val="14"/>
            </w:rPr>
            <w:t>upr</w:t>
          </w:r>
          <w:proofErr w:type="spellEnd"/>
          <w:r>
            <w:rPr>
              <w:rFonts w:ascii="Arial" w:hAnsi="Arial"/>
              <w:i/>
              <w:sz w:val="14"/>
            </w:rPr>
            <w:t>. (Příjmy)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14:paraId="1EC9F6CA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Rozpočet </w:t>
          </w:r>
          <w:proofErr w:type="spellStart"/>
          <w:r>
            <w:rPr>
              <w:rFonts w:ascii="Arial" w:hAnsi="Arial"/>
              <w:i/>
              <w:sz w:val="14"/>
            </w:rPr>
            <w:t>upr</w:t>
          </w:r>
          <w:proofErr w:type="spellEnd"/>
          <w:r>
            <w:rPr>
              <w:rFonts w:ascii="Arial" w:hAnsi="Arial"/>
              <w:i/>
              <w:sz w:val="14"/>
            </w:rPr>
            <w:t>. (Výdaje)</w:t>
          </w:r>
        </w:p>
      </w:tc>
      <w:tc>
        <w:tcPr>
          <w:tcW w:w="1508" w:type="dxa"/>
          <w:tcBorders>
            <w:top w:val="single" w:sz="0" w:space="0" w:color="auto"/>
          </w:tcBorders>
          <w:shd w:val="clear" w:color="auto" w:fill="E3E3E3"/>
        </w:tcPr>
        <w:p w14:paraId="450D676B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 (Příjmy)</w:t>
          </w:r>
        </w:p>
      </w:tc>
      <w:tc>
        <w:tcPr>
          <w:tcW w:w="1509" w:type="dxa"/>
          <w:tcBorders>
            <w:top w:val="single" w:sz="0" w:space="0" w:color="auto"/>
          </w:tcBorders>
          <w:shd w:val="clear" w:color="auto" w:fill="E3E3E3"/>
        </w:tcPr>
        <w:p w14:paraId="2E454B04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 (Výdaje)</w:t>
          </w:r>
        </w:p>
      </w:tc>
    </w:tr>
    <w:tr w:rsidR="004619A8" w14:paraId="0084A8DC" w14:textId="77777777">
      <w:trPr>
        <w:cantSplit/>
      </w:trPr>
      <w:tc>
        <w:tcPr>
          <w:tcW w:w="10772" w:type="dxa"/>
          <w:gridSpan w:val="9"/>
          <w:tcBorders>
            <w:top w:val="single" w:sz="0" w:space="0" w:color="auto"/>
          </w:tcBorders>
        </w:tcPr>
        <w:p w14:paraId="5B810AB5" w14:textId="77777777" w:rsidR="004619A8" w:rsidRDefault="004619A8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C8C0F" w14:textId="77777777" w:rsidR="004619A8" w:rsidRDefault="004619A8">
    <w:r>
      <w:cr/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F071B" w14:textId="77777777" w:rsidR="004619A8" w:rsidRDefault="004619A8">
    <w:r>
      <w:cr/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4619A8" w14:paraId="3F809857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19321FB2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MLYS (</w:t>
          </w:r>
          <w:proofErr w:type="spellStart"/>
          <w:r>
            <w:rPr>
              <w:rFonts w:ascii="Arial" w:hAnsi="Arial"/>
              <w:i/>
              <w:sz w:val="14"/>
            </w:rPr>
            <w:t>mlysice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M524.01.065)</w:t>
          </w:r>
        </w:p>
      </w:tc>
      <w:tc>
        <w:tcPr>
          <w:tcW w:w="8834" w:type="dxa"/>
          <w:gridSpan w:val="2"/>
          <w:tcBorders>
            <w:bottom w:val="single" w:sz="0" w:space="0" w:color="auto"/>
          </w:tcBorders>
        </w:tcPr>
        <w:p w14:paraId="32F6C216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(18092023 14:15 / 202303021116)</w:t>
          </w:r>
        </w:p>
      </w:tc>
    </w:tr>
    <w:tr w:rsidR="004619A8" w14:paraId="7F4E6E7B" w14:textId="77777777">
      <w:trPr>
        <w:cantSplit/>
      </w:trPr>
      <w:tc>
        <w:tcPr>
          <w:tcW w:w="5386" w:type="dxa"/>
          <w:gridSpan w:val="2"/>
          <w:tcMar>
            <w:top w:w="-5" w:type="dxa"/>
            <w:bottom w:w="-5" w:type="dxa"/>
          </w:tcMar>
        </w:tcPr>
        <w:p w14:paraId="43610CFC" w14:textId="77777777" w:rsidR="004619A8" w:rsidRDefault="004619A8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tcMar>
            <w:top w:w="-5" w:type="dxa"/>
            <w:bottom w:w="-5" w:type="dxa"/>
          </w:tcMar>
          <w:vAlign w:val="center"/>
        </w:tcPr>
        <w:p w14:paraId="7D3BEF0B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0000ALV07WEL</w:t>
          </w:r>
        </w:p>
      </w:tc>
    </w:tr>
  </w:tbl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C5DDD" w14:textId="77777777" w:rsidR="004619A8" w:rsidRDefault="004619A8">
    <w:r>
      <w:cr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40"/>
      <w:gridCol w:w="108"/>
      <w:gridCol w:w="1723"/>
      <w:gridCol w:w="1831"/>
      <w:gridCol w:w="1832"/>
    </w:tblGrid>
    <w:tr w:rsidR="004619A8" w14:paraId="73811DC4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3CAD352F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MLYS (</w:t>
          </w:r>
          <w:proofErr w:type="spellStart"/>
          <w:r>
            <w:rPr>
              <w:rFonts w:ascii="Arial" w:hAnsi="Arial"/>
              <w:i/>
              <w:sz w:val="14"/>
            </w:rPr>
            <w:t>mlysice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M524.01.065)</w:t>
          </w:r>
        </w:p>
      </w:tc>
      <w:tc>
        <w:tcPr>
          <w:tcW w:w="8834" w:type="dxa"/>
          <w:gridSpan w:val="5"/>
          <w:tcBorders>
            <w:bottom w:val="single" w:sz="0" w:space="0" w:color="auto"/>
          </w:tcBorders>
        </w:tcPr>
        <w:p w14:paraId="5BDE2011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(18092023 14:15 / 202303021116)</w:t>
          </w:r>
        </w:p>
      </w:tc>
    </w:tr>
    <w:tr w:rsidR="004619A8" w14:paraId="1F33A9D4" w14:textId="77777777">
      <w:trPr>
        <w:cantSplit/>
      </w:trPr>
      <w:tc>
        <w:tcPr>
          <w:tcW w:w="5386" w:type="dxa"/>
          <w:gridSpan w:val="3"/>
          <w:tcMar>
            <w:top w:w="-5" w:type="dxa"/>
            <w:bottom w:w="-5" w:type="dxa"/>
          </w:tcMar>
        </w:tcPr>
        <w:p w14:paraId="3B5FD021" w14:textId="77777777" w:rsidR="004619A8" w:rsidRDefault="004619A8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gridSpan w:val="3"/>
          <w:tcMar>
            <w:top w:w="-5" w:type="dxa"/>
            <w:bottom w:w="-5" w:type="dxa"/>
          </w:tcMar>
          <w:vAlign w:val="center"/>
        </w:tcPr>
        <w:p w14:paraId="65C0596D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0000ALV07WEL</w:t>
          </w:r>
        </w:p>
      </w:tc>
    </w:tr>
    <w:tr w:rsidR="004619A8" w14:paraId="28C43B02" w14:textId="77777777">
      <w:trPr>
        <w:cantSplit/>
      </w:trPr>
      <w:tc>
        <w:tcPr>
          <w:tcW w:w="5278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C06EDD4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0DEA040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14:paraId="07B6A6F9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14:paraId="05304B45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4619A8" w14:paraId="4696AB39" w14:textId="77777777">
      <w:trPr>
        <w:cantSplit/>
      </w:trPr>
      <w:tc>
        <w:tcPr>
          <w:tcW w:w="10772" w:type="dxa"/>
          <w:gridSpan w:val="6"/>
          <w:tcMar>
            <w:top w:w="4" w:type="dxa"/>
            <w:bottom w:w="4" w:type="dxa"/>
          </w:tcMar>
        </w:tcPr>
        <w:p w14:paraId="0B188443" w14:textId="77777777" w:rsidR="004619A8" w:rsidRDefault="004619A8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8D165" w14:textId="77777777" w:rsidR="004619A8" w:rsidRDefault="004619A8">
    <w:r>
      <w:cr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4619A8" w14:paraId="133DCF06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32FAE71C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MLYS (</w:t>
          </w:r>
          <w:proofErr w:type="spellStart"/>
          <w:r>
            <w:rPr>
              <w:rFonts w:ascii="Arial" w:hAnsi="Arial"/>
              <w:i/>
              <w:sz w:val="14"/>
            </w:rPr>
            <w:t>mlysice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M524.01.065)</w:t>
          </w:r>
        </w:p>
      </w:tc>
      <w:tc>
        <w:tcPr>
          <w:tcW w:w="8834" w:type="dxa"/>
          <w:gridSpan w:val="2"/>
          <w:tcBorders>
            <w:bottom w:val="single" w:sz="0" w:space="0" w:color="auto"/>
          </w:tcBorders>
        </w:tcPr>
        <w:p w14:paraId="5E80EE2B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(18092023 14:15 / 202303021116)</w:t>
          </w:r>
        </w:p>
      </w:tc>
    </w:tr>
    <w:tr w:rsidR="004619A8" w14:paraId="46BCE79B" w14:textId="77777777">
      <w:trPr>
        <w:cantSplit/>
      </w:trPr>
      <w:tc>
        <w:tcPr>
          <w:tcW w:w="5386" w:type="dxa"/>
          <w:gridSpan w:val="2"/>
          <w:tcMar>
            <w:top w:w="-5" w:type="dxa"/>
            <w:bottom w:w="-5" w:type="dxa"/>
          </w:tcMar>
        </w:tcPr>
        <w:p w14:paraId="453BE622" w14:textId="77777777" w:rsidR="004619A8" w:rsidRDefault="004619A8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tcMar>
            <w:top w:w="-5" w:type="dxa"/>
            <w:bottom w:w="-5" w:type="dxa"/>
          </w:tcMar>
          <w:vAlign w:val="center"/>
        </w:tcPr>
        <w:p w14:paraId="25F86EBC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0000ALV07WEL</w:t>
          </w: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89459" w14:textId="77777777" w:rsidR="004619A8" w:rsidRDefault="004619A8">
    <w:r>
      <w:cr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4619A8" w14:paraId="06A09400" w14:textId="77777777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14:paraId="06420B3B" w14:textId="77777777" w:rsidR="004619A8" w:rsidRDefault="004619A8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MLYS (</w:t>
          </w:r>
          <w:proofErr w:type="spellStart"/>
          <w:r>
            <w:rPr>
              <w:rFonts w:ascii="Arial" w:hAnsi="Arial"/>
              <w:i/>
              <w:sz w:val="14"/>
            </w:rPr>
            <w:t>mlysice</w:t>
          </w:r>
          <w:proofErr w:type="spellEnd"/>
          <w:r>
            <w:rPr>
              <w:rFonts w:ascii="Arial" w:hAnsi="Arial"/>
              <w:i/>
              <w:sz w:val="14"/>
            </w:rPr>
            <w:t xml:space="preserve"> M524.01.065)</w:t>
          </w:r>
        </w:p>
      </w:tc>
      <w:tc>
        <w:tcPr>
          <w:tcW w:w="8834" w:type="dxa"/>
          <w:gridSpan w:val="2"/>
          <w:tcBorders>
            <w:bottom w:val="single" w:sz="0" w:space="0" w:color="auto"/>
          </w:tcBorders>
        </w:tcPr>
        <w:p w14:paraId="2EB591A1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(18092023 14:15 / 202303021116)</w:t>
          </w:r>
        </w:p>
      </w:tc>
    </w:tr>
    <w:tr w:rsidR="004619A8" w14:paraId="015D4BEE" w14:textId="77777777">
      <w:trPr>
        <w:cantSplit/>
      </w:trPr>
      <w:tc>
        <w:tcPr>
          <w:tcW w:w="5386" w:type="dxa"/>
          <w:gridSpan w:val="2"/>
          <w:tcMar>
            <w:top w:w="-5" w:type="dxa"/>
            <w:bottom w:w="-5" w:type="dxa"/>
          </w:tcMar>
        </w:tcPr>
        <w:p w14:paraId="595A748D" w14:textId="77777777" w:rsidR="004619A8" w:rsidRDefault="004619A8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tcMar>
            <w:top w:w="-5" w:type="dxa"/>
            <w:bottom w:w="-5" w:type="dxa"/>
          </w:tcMar>
          <w:vAlign w:val="center"/>
        </w:tcPr>
        <w:p w14:paraId="7E363A08" w14:textId="77777777" w:rsidR="004619A8" w:rsidRDefault="004619A8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0000ALV07WEL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F260CD"/>
    <w:multiLevelType w:val="hybridMultilevel"/>
    <w:tmpl w:val="A4E6BC2A"/>
    <w:lvl w:ilvl="0" w:tplc="0405000B">
      <w:start w:val="1"/>
      <w:numFmt w:val="bullet"/>
      <w:lvlText w:val=""/>
      <w:lvlJc w:val="left"/>
      <w:pPr>
        <w:ind w:left="7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40546D"/>
    <w:multiLevelType w:val="hybridMultilevel"/>
    <w:tmpl w:val="4FDAB788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7A79BD"/>
    <w:multiLevelType w:val="hybridMultilevel"/>
    <w:tmpl w:val="5514772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5573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37412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1645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B9C"/>
    <w:rsid w:val="00027223"/>
    <w:rsid w:val="000E4878"/>
    <w:rsid w:val="000F1935"/>
    <w:rsid w:val="0016063D"/>
    <w:rsid w:val="00173B24"/>
    <w:rsid w:val="001F6A28"/>
    <w:rsid w:val="00353CB2"/>
    <w:rsid w:val="00355600"/>
    <w:rsid w:val="003D7586"/>
    <w:rsid w:val="004158BA"/>
    <w:rsid w:val="004619A8"/>
    <w:rsid w:val="00482244"/>
    <w:rsid w:val="004A6920"/>
    <w:rsid w:val="00543206"/>
    <w:rsid w:val="005D6C0A"/>
    <w:rsid w:val="00600B9C"/>
    <w:rsid w:val="006C489A"/>
    <w:rsid w:val="006F290D"/>
    <w:rsid w:val="00731299"/>
    <w:rsid w:val="007434D3"/>
    <w:rsid w:val="00756271"/>
    <w:rsid w:val="007D6744"/>
    <w:rsid w:val="00823F23"/>
    <w:rsid w:val="00845258"/>
    <w:rsid w:val="00855E9C"/>
    <w:rsid w:val="009351F3"/>
    <w:rsid w:val="009913F6"/>
    <w:rsid w:val="009B2512"/>
    <w:rsid w:val="00A03A7E"/>
    <w:rsid w:val="00A064D0"/>
    <w:rsid w:val="00AA3B26"/>
    <w:rsid w:val="00AD7720"/>
    <w:rsid w:val="00B66830"/>
    <w:rsid w:val="00B9178C"/>
    <w:rsid w:val="00BA6E6E"/>
    <w:rsid w:val="00C176C2"/>
    <w:rsid w:val="00C469E7"/>
    <w:rsid w:val="00C72719"/>
    <w:rsid w:val="00C869A4"/>
    <w:rsid w:val="00C906C5"/>
    <w:rsid w:val="00DD236B"/>
    <w:rsid w:val="00E17F2F"/>
    <w:rsid w:val="00E4639D"/>
    <w:rsid w:val="00E561E4"/>
    <w:rsid w:val="00EB7BCC"/>
    <w:rsid w:val="00EE0040"/>
    <w:rsid w:val="00EF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50636"/>
  <w15:docId w15:val="{7155C253-39F2-484E-A623-D6CF8318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6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6C0A"/>
  </w:style>
  <w:style w:type="paragraph" w:styleId="Zpat">
    <w:name w:val="footer"/>
    <w:basedOn w:val="Normln"/>
    <w:link w:val="ZpatChar"/>
    <w:uiPriority w:val="99"/>
    <w:unhideWhenUsed/>
    <w:rsid w:val="005D6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6C0A"/>
  </w:style>
  <w:style w:type="paragraph" w:styleId="Zkladntext2">
    <w:name w:val="Body Text 2"/>
    <w:basedOn w:val="Normln"/>
    <w:link w:val="Zkladntext2Char"/>
    <w:uiPriority w:val="99"/>
    <w:semiHidden/>
    <w:unhideWhenUsed/>
    <w:rsid w:val="00845258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45258"/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D772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D7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50" Type="http://schemas.openxmlformats.org/officeDocument/2006/relationships/footer" Target="footer22.xml"/><Relationship Id="rId55" Type="http://schemas.openxmlformats.org/officeDocument/2006/relationships/header" Target="header25.xml"/><Relationship Id="rId63" Type="http://schemas.openxmlformats.org/officeDocument/2006/relationships/header" Target="header29.xml"/><Relationship Id="rId68" Type="http://schemas.openxmlformats.org/officeDocument/2006/relationships/footer" Target="footer31.xml"/><Relationship Id="rId76" Type="http://schemas.openxmlformats.org/officeDocument/2006/relationships/footer" Target="footer35.xml"/><Relationship Id="rId84" Type="http://schemas.openxmlformats.org/officeDocument/2006/relationships/footer" Target="footer39.xml"/><Relationship Id="rId89" Type="http://schemas.openxmlformats.org/officeDocument/2006/relationships/header" Target="header42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66" Type="http://schemas.openxmlformats.org/officeDocument/2006/relationships/footer" Target="footer30.xml"/><Relationship Id="rId74" Type="http://schemas.openxmlformats.org/officeDocument/2006/relationships/footer" Target="footer34.xml"/><Relationship Id="rId79" Type="http://schemas.openxmlformats.org/officeDocument/2006/relationships/header" Target="header37.xml"/><Relationship Id="rId87" Type="http://schemas.openxmlformats.org/officeDocument/2006/relationships/header" Target="header41.xml"/><Relationship Id="rId5" Type="http://schemas.openxmlformats.org/officeDocument/2006/relationships/footnotes" Target="footnotes.xml"/><Relationship Id="rId61" Type="http://schemas.openxmlformats.org/officeDocument/2006/relationships/header" Target="header28.xml"/><Relationship Id="rId82" Type="http://schemas.openxmlformats.org/officeDocument/2006/relationships/footer" Target="footer38.xml"/><Relationship Id="rId90" Type="http://schemas.openxmlformats.org/officeDocument/2006/relationships/footer" Target="footer42.xml"/><Relationship Id="rId19" Type="http://schemas.openxmlformats.org/officeDocument/2006/relationships/header" Target="header7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56" Type="http://schemas.openxmlformats.org/officeDocument/2006/relationships/footer" Target="footer25.xml"/><Relationship Id="rId64" Type="http://schemas.openxmlformats.org/officeDocument/2006/relationships/footer" Target="footer29.xml"/><Relationship Id="rId69" Type="http://schemas.openxmlformats.org/officeDocument/2006/relationships/header" Target="header32.xml"/><Relationship Id="rId77" Type="http://schemas.openxmlformats.org/officeDocument/2006/relationships/header" Target="header36.xml"/><Relationship Id="rId8" Type="http://schemas.openxmlformats.org/officeDocument/2006/relationships/footer" Target="footer1.xml"/><Relationship Id="rId51" Type="http://schemas.openxmlformats.org/officeDocument/2006/relationships/header" Target="header23.xml"/><Relationship Id="rId72" Type="http://schemas.openxmlformats.org/officeDocument/2006/relationships/footer" Target="footer33.xml"/><Relationship Id="rId80" Type="http://schemas.openxmlformats.org/officeDocument/2006/relationships/footer" Target="footer37.xml"/><Relationship Id="rId85" Type="http://schemas.openxmlformats.org/officeDocument/2006/relationships/header" Target="header40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59" Type="http://schemas.openxmlformats.org/officeDocument/2006/relationships/header" Target="header27.xml"/><Relationship Id="rId67" Type="http://schemas.openxmlformats.org/officeDocument/2006/relationships/header" Target="header31.xml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footer" Target="footer28.xml"/><Relationship Id="rId70" Type="http://schemas.openxmlformats.org/officeDocument/2006/relationships/footer" Target="footer32.xml"/><Relationship Id="rId75" Type="http://schemas.openxmlformats.org/officeDocument/2006/relationships/header" Target="header35.xml"/><Relationship Id="rId83" Type="http://schemas.openxmlformats.org/officeDocument/2006/relationships/header" Target="header39.xml"/><Relationship Id="rId88" Type="http://schemas.openxmlformats.org/officeDocument/2006/relationships/footer" Target="footer41.xm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header" Target="header26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73" Type="http://schemas.openxmlformats.org/officeDocument/2006/relationships/header" Target="header34.xml"/><Relationship Id="rId78" Type="http://schemas.openxmlformats.org/officeDocument/2006/relationships/footer" Target="footer36.xml"/><Relationship Id="rId81" Type="http://schemas.openxmlformats.org/officeDocument/2006/relationships/header" Target="header38.xml"/><Relationship Id="rId86" Type="http://schemas.openxmlformats.org/officeDocument/2006/relationships/footer" Target="footer40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4103</Words>
  <Characters>24214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Konstanzová</dc:creator>
  <cp:lastModifiedBy>Alena Kyrczová</cp:lastModifiedBy>
  <cp:revision>2</cp:revision>
  <dcterms:created xsi:type="dcterms:W3CDTF">2024-06-06T06:35:00Z</dcterms:created>
  <dcterms:modified xsi:type="dcterms:W3CDTF">2024-06-06T06:35:00Z</dcterms:modified>
</cp:coreProperties>
</file>